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9BF8E" w14:textId="77777777" w:rsidR="00175BA8" w:rsidRPr="00175BA8" w:rsidRDefault="00175BA8" w:rsidP="00175BA8">
      <w:pPr>
        <w:shd w:val="clear" w:color="auto" w:fill="FFFFFF"/>
        <w:spacing w:after="0" w:line="240" w:lineRule="auto"/>
        <w:rPr>
          <w:rFonts w:ascii="Open Sans" w:eastAsia="Times New Roman" w:hAnsi="Open Sans" w:cs="Open Sans"/>
          <w:color w:val="545454"/>
          <w:kern w:val="0"/>
          <w:sz w:val="21"/>
          <w:szCs w:val="21"/>
          <w14:ligatures w14:val="none"/>
        </w:rPr>
      </w:pPr>
      <w:r w:rsidRPr="00175BA8">
        <w:rPr>
          <w:rFonts w:ascii="Open Sans" w:eastAsia="Times New Roman" w:hAnsi="Open Sans" w:cs="Open Sans"/>
          <w:b/>
          <w:bCs/>
          <w:color w:val="545454"/>
          <w:kern w:val="0"/>
          <w:sz w:val="21"/>
          <w:szCs w:val="21"/>
          <w14:ligatures w14:val="none"/>
        </w:rPr>
        <w:t>Requesting a University Vehicle</w:t>
      </w:r>
    </w:p>
    <w:p w14:paraId="0976A6E5" w14:textId="77777777" w:rsidR="00175BA8" w:rsidRPr="00175BA8" w:rsidRDefault="00175BA8" w:rsidP="00175BA8">
      <w:pPr>
        <w:numPr>
          <w:ilvl w:val="1"/>
          <w:numId w:val="15"/>
        </w:numPr>
        <w:shd w:val="clear" w:color="auto" w:fill="FFFFFF"/>
        <w:spacing w:after="0" w:line="240" w:lineRule="auto"/>
        <w:ind w:left="1890"/>
        <w:rPr>
          <w:rFonts w:ascii="Open Sans" w:eastAsia="Times New Roman" w:hAnsi="Open Sans" w:cs="Open Sans"/>
          <w:color w:val="545454"/>
          <w:kern w:val="0"/>
          <w:sz w:val="21"/>
          <w:szCs w:val="21"/>
          <w14:ligatures w14:val="none"/>
        </w:rPr>
      </w:pPr>
      <w:r w:rsidRPr="00175BA8">
        <w:rPr>
          <w:rFonts w:ascii="Open Sans" w:eastAsia="Times New Roman" w:hAnsi="Open Sans" w:cs="Open Sans"/>
          <w:color w:val="545454"/>
          <w:kern w:val="0"/>
          <w:sz w:val="21"/>
          <w:szCs w:val="21"/>
          <w14:ligatures w14:val="none"/>
        </w:rPr>
        <w:t>To request the use of a university vehicle, a </w:t>
      </w:r>
      <w:hyperlink r:id="rId5" w:history="1">
        <w:r w:rsidRPr="00175BA8">
          <w:rPr>
            <w:rFonts w:ascii="Open Sans" w:eastAsia="Times New Roman" w:hAnsi="Open Sans" w:cs="Open Sans"/>
            <w:b/>
            <w:bCs/>
            <w:color w:val="BE0523"/>
            <w:kern w:val="0"/>
            <w:sz w:val="21"/>
            <w:szCs w:val="21"/>
            <w:u w:val="single"/>
            <w14:ligatures w14:val="none"/>
          </w:rPr>
          <w:t>USCA Vehicle Reservation Request</w:t>
        </w:r>
      </w:hyperlink>
      <w:r w:rsidRPr="00175BA8">
        <w:rPr>
          <w:rFonts w:ascii="Open Sans" w:eastAsia="Times New Roman" w:hAnsi="Open Sans" w:cs="Open Sans"/>
          <w:color w:val="545454"/>
          <w:kern w:val="0"/>
          <w:sz w:val="21"/>
          <w:szCs w:val="21"/>
          <w14:ligatures w14:val="none"/>
        </w:rPr>
        <w:t> must first be completed. Those forms are available through the Department of Operations or at the link provided above.</w:t>
      </w:r>
    </w:p>
    <w:p w14:paraId="27ED5FDB" w14:textId="77777777" w:rsidR="00175BA8" w:rsidRPr="00175BA8" w:rsidRDefault="00175BA8" w:rsidP="00175BA8">
      <w:pPr>
        <w:numPr>
          <w:ilvl w:val="1"/>
          <w:numId w:val="16"/>
        </w:numPr>
        <w:shd w:val="clear" w:color="auto" w:fill="FFFFFF"/>
        <w:spacing w:after="0" w:line="240" w:lineRule="auto"/>
        <w:ind w:left="1890"/>
        <w:rPr>
          <w:rFonts w:ascii="Open Sans" w:eastAsia="Times New Roman" w:hAnsi="Open Sans" w:cs="Open Sans"/>
          <w:color w:val="545454"/>
          <w:kern w:val="0"/>
          <w:sz w:val="21"/>
          <w:szCs w:val="21"/>
          <w14:ligatures w14:val="none"/>
        </w:rPr>
      </w:pPr>
      <w:r w:rsidRPr="00175BA8">
        <w:rPr>
          <w:rFonts w:ascii="Open Sans" w:eastAsia="Times New Roman" w:hAnsi="Open Sans" w:cs="Open Sans"/>
          <w:color w:val="545454"/>
          <w:kern w:val="0"/>
          <w:sz w:val="21"/>
          <w:szCs w:val="21"/>
          <w14:ligatures w14:val="none"/>
        </w:rPr>
        <w:t>ALL vehicle reservation requests must be approved and on file in the Department of Operations prior to actual travel (2 weeks prior when possible).</w:t>
      </w:r>
    </w:p>
    <w:p w14:paraId="58832508" w14:textId="77777777" w:rsidR="00175BA8" w:rsidRPr="00175BA8" w:rsidRDefault="00175BA8" w:rsidP="00175BA8">
      <w:pPr>
        <w:numPr>
          <w:ilvl w:val="0"/>
          <w:numId w:val="17"/>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175BA8">
        <w:rPr>
          <w:rFonts w:ascii="Open Sans" w:eastAsia="Times New Roman" w:hAnsi="Open Sans" w:cs="Open Sans"/>
          <w:color w:val="545454"/>
          <w:kern w:val="0"/>
          <w:sz w:val="21"/>
          <w:szCs w:val="21"/>
          <w14:ligatures w14:val="none"/>
        </w:rPr>
        <w:t>Reservation times must be strictly adhered to. Please notify the Department of Operations Office immediately if you have a cancellation. Our requests for vehicles outnumber the vehicles we currently have.</w:t>
      </w:r>
    </w:p>
    <w:p w14:paraId="3A3080E5" w14:textId="77777777" w:rsidR="00175BA8" w:rsidRPr="00175BA8" w:rsidRDefault="00175BA8" w:rsidP="00175BA8">
      <w:pPr>
        <w:shd w:val="clear" w:color="auto" w:fill="FFFFFF"/>
        <w:spacing w:after="0" w:line="240" w:lineRule="auto"/>
        <w:rPr>
          <w:rFonts w:ascii="Open Sans" w:eastAsia="Times New Roman" w:hAnsi="Open Sans" w:cs="Open Sans"/>
          <w:color w:val="545454"/>
          <w:kern w:val="0"/>
          <w:sz w:val="21"/>
          <w:szCs w:val="21"/>
          <w14:ligatures w14:val="none"/>
        </w:rPr>
      </w:pPr>
      <w:r w:rsidRPr="00175BA8">
        <w:rPr>
          <w:rFonts w:ascii="Open Sans" w:eastAsia="Times New Roman" w:hAnsi="Open Sans" w:cs="Open Sans"/>
          <w:b/>
          <w:bCs/>
          <w:color w:val="545454"/>
          <w:kern w:val="0"/>
          <w:sz w:val="21"/>
          <w:szCs w:val="21"/>
          <w14:ligatures w14:val="none"/>
        </w:rPr>
        <w:t>Picking up the University Vehicle</w:t>
      </w:r>
    </w:p>
    <w:p w14:paraId="71CD94A0" w14:textId="77777777" w:rsidR="00175BA8" w:rsidRPr="00175BA8" w:rsidRDefault="00175BA8" w:rsidP="00175BA8">
      <w:pPr>
        <w:numPr>
          <w:ilvl w:val="1"/>
          <w:numId w:val="18"/>
        </w:numPr>
        <w:shd w:val="clear" w:color="auto" w:fill="FFFFFF"/>
        <w:spacing w:after="0" w:line="240" w:lineRule="auto"/>
        <w:ind w:left="1890"/>
        <w:rPr>
          <w:rFonts w:ascii="Open Sans" w:eastAsia="Times New Roman" w:hAnsi="Open Sans" w:cs="Open Sans"/>
          <w:color w:val="545454"/>
          <w:kern w:val="0"/>
          <w:sz w:val="21"/>
          <w:szCs w:val="21"/>
          <w14:ligatures w14:val="none"/>
        </w:rPr>
      </w:pPr>
      <w:r w:rsidRPr="00175BA8">
        <w:rPr>
          <w:rFonts w:ascii="Open Sans" w:eastAsia="Times New Roman" w:hAnsi="Open Sans" w:cs="Open Sans"/>
          <w:color w:val="545454"/>
          <w:kern w:val="0"/>
          <w:sz w:val="21"/>
          <w:szCs w:val="21"/>
          <w14:ligatures w14:val="none"/>
        </w:rPr>
        <w:t>All university vehicles are located at the Maintenance and Supply building, and keys to all vehicles can be picked up in the Department of Operations Monday – Friday from 8 a.m. to 5 p.m.</w:t>
      </w:r>
    </w:p>
    <w:p w14:paraId="76CBAA3E" w14:textId="77777777" w:rsidR="00175BA8" w:rsidRPr="00175BA8" w:rsidRDefault="00175BA8" w:rsidP="00175BA8">
      <w:pPr>
        <w:numPr>
          <w:ilvl w:val="1"/>
          <w:numId w:val="19"/>
        </w:numPr>
        <w:shd w:val="clear" w:color="auto" w:fill="FFFFFF"/>
        <w:spacing w:after="0" w:line="240" w:lineRule="auto"/>
        <w:ind w:left="1890"/>
        <w:rPr>
          <w:rFonts w:ascii="Open Sans" w:eastAsia="Times New Roman" w:hAnsi="Open Sans" w:cs="Open Sans"/>
          <w:color w:val="545454"/>
          <w:kern w:val="0"/>
          <w:sz w:val="21"/>
          <w:szCs w:val="21"/>
          <w14:ligatures w14:val="none"/>
        </w:rPr>
      </w:pPr>
      <w:r w:rsidRPr="00175BA8">
        <w:rPr>
          <w:rFonts w:ascii="Open Sans" w:eastAsia="Times New Roman" w:hAnsi="Open Sans" w:cs="Open Sans"/>
          <w:color w:val="545454"/>
          <w:kern w:val="0"/>
          <w:sz w:val="21"/>
          <w:szCs w:val="21"/>
          <w14:ligatures w14:val="none"/>
        </w:rPr>
        <w:t xml:space="preserve">Vehicle Information Packets </w:t>
      </w:r>
      <w:proofErr w:type="gramStart"/>
      <w:r w:rsidRPr="00175BA8">
        <w:rPr>
          <w:rFonts w:ascii="Open Sans" w:eastAsia="Times New Roman" w:hAnsi="Open Sans" w:cs="Open Sans"/>
          <w:color w:val="545454"/>
          <w:kern w:val="0"/>
          <w:sz w:val="21"/>
          <w:szCs w:val="21"/>
          <w14:ligatures w14:val="none"/>
        </w:rPr>
        <w:t>are located in</w:t>
      </w:r>
      <w:proofErr w:type="gramEnd"/>
      <w:r w:rsidRPr="00175BA8">
        <w:rPr>
          <w:rFonts w:ascii="Open Sans" w:eastAsia="Times New Roman" w:hAnsi="Open Sans" w:cs="Open Sans"/>
          <w:color w:val="545454"/>
          <w:kern w:val="0"/>
          <w:sz w:val="21"/>
          <w:szCs w:val="21"/>
          <w14:ligatures w14:val="none"/>
        </w:rPr>
        <w:t xml:space="preserve"> a folder in each vehicle. Vehicle Information Packets include information on university policies, the university credit card (</w:t>
      </w:r>
      <w:hyperlink r:id="rId6" w:history="1">
        <w:r w:rsidRPr="00175BA8">
          <w:rPr>
            <w:rFonts w:ascii="Open Sans" w:eastAsia="Times New Roman" w:hAnsi="Open Sans" w:cs="Open Sans"/>
            <w:b/>
            <w:bCs/>
            <w:color w:val="BE0523"/>
            <w:kern w:val="0"/>
            <w:sz w:val="21"/>
            <w:szCs w:val="21"/>
            <w:u w:val="single"/>
            <w14:ligatures w14:val="none"/>
          </w:rPr>
          <w:t>Wright Express Card</w:t>
        </w:r>
      </w:hyperlink>
      <w:r w:rsidRPr="00175BA8">
        <w:rPr>
          <w:rFonts w:ascii="Open Sans" w:eastAsia="Times New Roman" w:hAnsi="Open Sans" w:cs="Open Sans"/>
          <w:color w:val="545454"/>
          <w:kern w:val="0"/>
          <w:sz w:val="21"/>
          <w:szCs w:val="21"/>
          <w14:ligatures w14:val="none"/>
        </w:rPr>
        <w:t>), and the </w:t>
      </w:r>
      <w:hyperlink r:id="rId7" w:history="1">
        <w:r w:rsidRPr="00175BA8">
          <w:rPr>
            <w:rFonts w:ascii="Open Sans" w:eastAsia="Times New Roman" w:hAnsi="Open Sans" w:cs="Open Sans"/>
            <w:b/>
            <w:bCs/>
            <w:color w:val="BE0523"/>
            <w:kern w:val="0"/>
            <w:sz w:val="21"/>
            <w:szCs w:val="21"/>
            <w:u w:val="single"/>
            <w14:ligatures w14:val="none"/>
          </w:rPr>
          <w:t>USCA Roadside Assistance Program</w:t>
        </w:r>
      </w:hyperlink>
      <w:r w:rsidRPr="00175BA8">
        <w:rPr>
          <w:rFonts w:ascii="Open Sans" w:eastAsia="Times New Roman" w:hAnsi="Open Sans" w:cs="Open Sans"/>
          <w:color w:val="545454"/>
          <w:kern w:val="0"/>
          <w:sz w:val="21"/>
          <w:szCs w:val="21"/>
          <w14:ligatures w14:val="none"/>
        </w:rPr>
        <w:t>.</w:t>
      </w:r>
    </w:p>
    <w:p w14:paraId="7E4F10EB" w14:textId="77777777" w:rsidR="00175BA8" w:rsidRPr="00175BA8" w:rsidRDefault="00175BA8" w:rsidP="00175BA8">
      <w:pPr>
        <w:numPr>
          <w:ilvl w:val="0"/>
          <w:numId w:val="20"/>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175BA8">
        <w:rPr>
          <w:rFonts w:ascii="Open Sans" w:eastAsia="Times New Roman" w:hAnsi="Open Sans" w:cs="Open Sans"/>
          <w:color w:val="545454"/>
          <w:kern w:val="0"/>
          <w:sz w:val="21"/>
          <w:szCs w:val="21"/>
          <w14:ligatures w14:val="none"/>
        </w:rPr>
        <w:t>Proof of insurance, roadside assistance membership card, and vehicle registration are provided in a packet located on the visor of the vehicle. This information should not be removed from the vehicle!</w:t>
      </w:r>
    </w:p>
    <w:p w14:paraId="3A490613" w14:textId="77777777" w:rsidR="00175BA8" w:rsidRPr="00175BA8" w:rsidRDefault="00175BA8" w:rsidP="00175BA8">
      <w:pPr>
        <w:shd w:val="clear" w:color="auto" w:fill="FFFFFF"/>
        <w:spacing w:after="0" w:line="240" w:lineRule="auto"/>
        <w:rPr>
          <w:rFonts w:ascii="Open Sans" w:eastAsia="Times New Roman" w:hAnsi="Open Sans" w:cs="Open Sans"/>
          <w:color w:val="545454"/>
          <w:kern w:val="0"/>
          <w:sz w:val="21"/>
          <w:szCs w:val="21"/>
          <w14:ligatures w14:val="none"/>
        </w:rPr>
      </w:pPr>
      <w:r w:rsidRPr="00175BA8">
        <w:rPr>
          <w:rFonts w:ascii="Open Sans" w:eastAsia="Times New Roman" w:hAnsi="Open Sans" w:cs="Open Sans"/>
          <w:b/>
          <w:bCs/>
          <w:color w:val="545454"/>
          <w:kern w:val="0"/>
          <w:sz w:val="21"/>
          <w:szCs w:val="21"/>
          <w14:ligatures w14:val="none"/>
        </w:rPr>
        <w:t>Returning the University Vehicle</w:t>
      </w:r>
    </w:p>
    <w:p w14:paraId="1E7AE6BD" w14:textId="77777777" w:rsidR="00175BA8" w:rsidRPr="00175BA8" w:rsidRDefault="00175BA8" w:rsidP="00175BA8">
      <w:pPr>
        <w:numPr>
          <w:ilvl w:val="1"/>
          <w:numId w:val="21"/>
        </w:numPr>
        <w:shd w:val="clear" w:color="auto" w:fill="FFFFFF"/>
        <w:spacing w:after="0" w:line="240" w:lineRule="auto"/>
        <w:ind w:left="1890"/>
        <w:rPr>
          <w:rFonts w:ascii="Open Sans" w:eastAsia="Times New Roman" w:hAnsi="Open Sans" w:cs="Open Sans"/>
          <w:color w:val="545454"/>
          <w:kern w:val="0"/>
          <w:sz w:val="21"/>
          <w:szCs w:val="21"/>
          <w14:ligatures w14:val="none"/>
        </w:rPr>
      </w:pPr>
      <w:r w:rsidRPr="00175BA8">
        <w:rPr>
          <w:rFonts w:ascii="Open Sans" w:eastAsia="Times New Roman" w:hAnsi="Open Sans" w:cs="Open Sans"/>
          <w:color w:val="545454"/>
          <w:kern w:val="0"/>
          <w:sz w:val="21"/>
          <w:szCs w:val="21"/>
          <w14:ligatures w14:val="none"/>
        </w:rPr>
        <w:t>Vehicles must be returned to the campus automotive compound after use and in accordance with the dates and times specified on your vehicle reservation request. Advanced approval is required with the Department of Operations to change departure/return times.</w:t>
      </w:r>
    </w:p>
    <w:p w14:paraId="6BF2A059" w14:textId="77777777" w:rsidR="00175BA8" w:rsidRPr="00175BA8" w:rsidRDefault="00175BA8" w:rsidP="00175BA8">
      <w:pPr>
        <w:numPr>
          <w:ilvl w:val="1"/>
          <w:numId w:val="22"/>
        </w:numPr>
        <w:shd w:val="clear" w:color="auto" w:fill="FFFFFF"/>
        <w:spacing w:after="0" w:line="240" w:lineRule="auto"/>
        <w:ind w:left="1890"/>
        <w:rPr>
          <w:rFonts w:ascii="Open Sans" w:eastAsia="Times New Roman" w:hAnsi="Open Sans" w:cs="Open Sans"/>
          <w:color w:val="545454"/>
          <w:kern w:val="0"/>
          <w:sz w:val="21"/>
          <w:szCs w:val="21"/>
          <w14:ligatures w14:val="none"/>
        </w:rPr>
      </w:pPr>
      <w:r w:rsidRPr="00175BA8">
        <w:rPr>
          <w:rFonts w:ascii="Open Sans" w:eastAsia="Times New Roman" w:hAnsi="Open Sans" w:cs="Open Sans"/>
          <w:color w:val="545454"/>
          <w:kern w:val="0"/>
          <w:sz w:val="21"/>
          <w:szCs w:val="21"/>
          <w14:ligatures w14:val="none"/>
        </w:rPr>
        <w:t>Please return the keys to the Department of Operations. Do not leave keys in the vehicles when returning them.</w:t>
      </w:r>
    </w:p>
    <w:p w14:paraId="55FE5F4E" w14:textId="77777777" w:rsidR="00175BA8" w:rsidRPr="00175BA8" w:rsidRDefault="00175BA8" w:rsidP="00175BA8">
      <w:pPr>
        <w:numPr>
          <w:ilvl w:val="1"/>
          <w:numId w:val="23"/>
        </w:numPr>
        <w:shd w:val="clear" w:color="auto" w:fill="FFFFFF"/>
        <w:spacing w:after="0" w:line="240" w:lineRule="auto"/>
        <w:ind w:left="1890"/>
        <w:rPr>
          <w:rFonts w:ascii="Open Sans" w:eastAsia="Times New Roman" w:hAnsi="Open Sans" w:cs="Open Sans"/>
          <w:color w:val="545454"/>
          <w:kern w:val="0"/>
          <w:sz w:val="21"/>
          <w:szCs w:val="21"/>
          <w14:ligatures w14:val="none"/>
        </w:rPr>
      </w:pPr>
      <w:r w:rsidRPr="00175BA8">
        <w:rPr>
          <w:rFonts w:ascii="Open Sans" w:eastAsia="Times New Roman" w:hAnsi="Open Sans" w:cs="Open Sans"/>
          <w:color w:val="545454"/>
          <w:kern w:val="0"/>
          <w:sz w:val="21"/>
          <w:szCs w:val="21"/>
          <w14:ligatures w14:val="none"/>
        </w:rPr>
        <w:t>Vehicle Information Packets should be left in the vehicle upon return.</w:t>
      </w:r>
    </w:p>
    <w:p w14:paraId="1A9B1F9C" w14:textId="77777777" w:rsidR="00175BA8" w:rsidRPr="00175BA8" w:rsidRDefault="00175BA8" w:rsidP="00175BA8">
      <w:pPr>
        <w:numPr>
          <w:ilvl w:val="0"/>
          <w:numId w:val="24"/>
        </w:numPr>
        <w:shd w:val="clear" w:color="auto" w:fill="FFFFFF"/>
        <w:spacing w:after="0" w:line="240" w:lineRule="auto"/>
        <w:ind w:left="945"/>
        <w:rPr>
          <w:rFonts w:ascii="Open Sans" w:eastAsia="Times New Roman" w:hAnsi="Open Sans" w:cs="Open Sans"/>
          <w:color w:val="545454"/>
          <w:kern w:val="0"/>
          <w:sz w:val="21"/>
          <w:szCs w:val="21"/>
          <w14:ligatures w14:val="none"/>
        </w:rPr>
      </w:pPr>
      <w:r w:rsidRPr="00175BA8">
        <w:rPr>
          <w:rFonts w:ascii="Open Sans" w:eastAsia="Times New Roman" w:hAnsi="Open Sans" w:cs="Open Sans"/>
          <w:color w:val="545454"/>
          <w:kern w:val="0"/>
          <w:sz w:val="21"/>
          <w:szCs w:val="21"/>
          <w14:ligatures w14:val="none"/>
        </w:rPr>
        <w:t>If returning a vehicle after hours, use the emergency phone at the front door of Supply &amp; Maintenance building to call security for assistance or use the key drop box located at the back door of the building.</w:t>
      </w:r>
    </w:p>
    <w:p w14:paraId="05E1CD03" w14:textId="43F5DFE6" w:rsidR="0077090C" w:rsidRDefault="0077090C"/>
    <w:sectPr w:rsidR="007709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B79B1"/>
    <w:multiLevelType w:val="multilevel"/>
    <w:tmpl w:val="A9A6E6C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52811"/>
    <w:multiLevelType w:val="multilevel"/>
    <w:tmpl w:val="8734424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F16C7"/>
    <w:multiLevelType w:val="multilevel"/>
    <w:tmpl w:val="0A64E58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B32A2"/>
    <w:multiLevelType w:val="multilevel"/>
    <w:tmpl w:val="5A04DA9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DB01F4"/>
    <w:multiLevelType w:val="multilevel"/>
    <w:tmpl w:val="4C12D9F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E09B6"/>
    <w:multiLevelType w:val="multilevel"/>
    <w:tmpl w:val="5DA61D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735BF6"/>
    <w:multiLevelType w:val="multilevel"/>
    <w:tmpl w:val="4F2472B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9C65E5"/>
    <w:multiLevelType w:val="multilevel"/>
    <w:tmpl w:val="8F1A454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7D6F6B"/>
    <w:multiLevelType w:val="multilevel"/>
    <w:tmpl w:val="5F42D7D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ED5986"/>
    <w:multiLevelType w:val="multilevel"/>
    <w:tmpl w:val="8B5A94C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BF5DCF"/>
    <w:multiLevelType w:val="multilevel"/>
    <w:tmpl w:val="544A14F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261C90"/>
    <w:multiLevelType w:val="multilevel"/>
    <w:tmpl w:val="F602697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D570E0"/>
    <w:multiLevelType w:val="multilevel"/>
    <w:tmpl w:val="00A8A0D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A758C2"/>
    <w:multiLevelType w:val="multilevel"/>
    <w:tmpl w:val="AFC0C5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F605F0"/>
    <w:multiLevelType w:val="multilevel"/>
    <w:tmpl w:val="139490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C61752"/>
    <w:multiLevelType w:val="multilevel"/>
    <w:tmpl w:val="8DB289F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1E6BE1"/>
    <w:multiLevelType w:val="multilevel"/>
    <w:tmpl w:val="E95274B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DE2CD8"/>
    <w:multiLevelType w:val="multilevel"/>
    <w:tmpl w:val="356A73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5507DA"/>
    <w:multiLevelType w:val="multilevel"/>
    <w:tmpl w:val="C8922B1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673BEB"/>
    <w:multiLevelType w:val="multilevel"/>
    <w:tmpl w:val="EF5C205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BE7CC1"/>
    <w:multiLevelType w:val="multilevel"/>
    <w:tmpl w:val="8A2058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D342B9"/>
    <w:multiLevelType w:val="multilevel"/>
    <w:tmpl w:val="F934EFA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2A6CAC"/>
    <w:multiLevelType w:val="multilevel"/>
    <w:tmpl w:val="AF54D2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C02598"/>
    <w:multiLevelType w:val="multilevel"/>
    <w:tmpl w:val="F8EE53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9518046">
    <w:abstractNumId w:val="15"/>
  </w:num>
  <w:num w:numId="2" w16cid:durableId="1957171925">
    <w:abstractNumId w:val="3"/>
  </w:num>
  <w:num w:numId="3" w16cid:durableId="1995646101">
    <w:abstractNumId w:val="7"/>
  </w:num>
  <w:num w:numId="4" w16cid:durableId="1156452596">
    <w:abstractNumId w:val="4"/>
  </w:num>
  <w:num w:numId="5" w16cid:durableId="1443257741">
    <w:abstractNumId w:val="2"/>
  </w:num>
  <w:num w:numId="6" w16cid:durableId="965042891">
    <w:abstractNumId w:val="6"/>
  </w:num>
  <w:num w:numId="7" w16cid:durableId="1763065340">
    <w:abstractNumId w:val="18"/>
  </w:num>
  <w:num w:numId="8" w16cid:durableId="726605896">
    <w:abstractNumId w:val="13"/>
  </w:num>
  <w:num w:numId="9" w16cid:durableId="676729996">
    <w:abstractNumId w:val="10"/>
  </w:num>
  <w:num w:numId="10" w16cid:durableId="1250306903">
    <w:abstractNumId w:val="0"/>
  </w:num>
  <w:num w:numId="11" w16cid:durableId="1337538674">
    <w:abstractNumId w:val="19"/>
  </w:num>
  <w:num w:numId="12" w16cid:durableId="1143355080">
    <w:abstractNumId w:val="5"/>
  </w:num>
  <w:num w:numId="13" w16cid:durableId="968556756">
    <w:abstractNumId w:val="16"/>
  </w:num>
  <w:num w:numId="14" w16cid:durableId="788861734">
    <w:abstractNumId w:val="23"/>
  </w:num>
  <w:num w:numId="15" w16cid:durableId="1441487810">
    <w:abstractNumId w:val="1"/>
  </w:num>
  <w:num w:numId="16" w16cid:durableId="1101606813">
    <w:abstractNumId w:val="22"/>
  </w:num>
  <w:num w:numId="17" w16cid:durableId="908155163">
    <w:abstractNumId w:val="17"/>
  </w:num>
  <w:num w:numId="18" w16cid:durableId="759715014">
    <w:abstractNumId w:val="8"/>
  </w:num>
  <w:num w:numId="19" w16cid:durableId="1663657241">
    <w:abstractNumId w:val="21"/>
  </w:num>
  <w:num w:numId="20" w16cid:durableId="1854953265">
    <w:abstractNumId w:val="14"/>
  </w:num>
  <w:num w:numId="21" w16cid:durableId="629553403">
    <w:abstractNumId w:val="9"/>
  </w:num>
  <w:num w:numId="22" w16cid:durableId="978147705">
    <w:abstractNumId w:val="11"/>
  </w:num>
  <w:num w:numId="23" w16cid:durableId="1041634010">
    <w:abstractNumId w:val="12"/>
  </w:num>
  <w:num w:numId="24" w16cid:durableId="15188106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5A"/>
    <w:rsid w:val="00175BA8"/>
    <w:rsid w:val="0069675A"/>
    <w:rsid w:val="0077090C"/>
    <w:rsid w:val="00830E7B"/>
    <w:rsid w:val="00B41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992CBF"/>
  <w15:chartTrackingRefBased/>
  <w15:docId w15:val="{B65D9D19-19A6-4480-9700-9B5D57D3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7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67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67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7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7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7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7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7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7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7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67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67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7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7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7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7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7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75A"/>
    <w:rPr>
      <w:rFonts w:eastAsiaTheme="majorEastAsia" w:cstheme="majorBidi"/>
      <w:color w:val="272727" w:themeColor="text1" w:themeTint="D8"/>
    </w:rPr>
  </w:style>
  <w:style w:type="paragraph" w:styleId="Title">
    <w:name w:val="Title"/>
    <w:basedOn w:val="Normal"/>
    <w:next w:val="Normal"/>
    <w:link w:val="TitleChar"/>
    <w:uiPriority w:val="10"/>
    <w:qFormat/>
    <w:rsid w:val="006967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7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7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7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75A"/>
    <w:pPr>
      <w:spacing w:before="160"/>
      <w:jc w:val="center"/>
    </w:pPr>
    <w:rPr>
      <w:i/>
      <w:iCs/>
      <w:color w:val="404040" w:themeColor="text1" w:themeTint="BF"/>
    </w:rPr>
  </w:style>
  <w:style w:type="character" w:customStyle="1" w:styleId="QuoteChar">
    <w:name w:val="Quote Char"/>
    <w:basedOn w:val="DefaultParagraphFont"/>
    <w:link w:val="Quote"/>
    <w:uiPriority w:val="29"/>
    <w:rsid w:val="0069675A"/>
    <w:rPr>
      <w:i/>
      <w:iCs/>
      <w:color w:val="404040" w:themeColor="text1" w:themeTint="BF"/>
    </w:rPr>
  </w:style>
  <w:style w:type="paragraph" w:styleId="ListParagraph">
    <w:name w:val="List Paragraph"/>
    <w:basedOn w:val="Normal"/>
    <w:uiPriority w:val="34"/>
    <w:qFormat/>
    <w:rsid w:val="0069675A"/>
    <w:pPr>
      <w:ind w:left="720"/>
      <w:contextualSpacing/>
    </w:pPr>
  </w:style>
  <w:style w:type="character" w:styleId="IntenseEmphasis">
    <w:name w:val="Intense Emphasis"/>
    <w:basedOn w:val="DefaultParagraphFont"/>
    <w:uiPriority w:val="21"/>
    <w:qFormat/>
    <w:rsid w:val="0069675A"/>
    <w:rPr>
      <w:i/>
      <w:iCs/>
      <w:color w:val="0F4761" w:themeColor="accent1" w:themeShade="BF"/>
    </w:rPr>
  </w:style>
  <w:style w:type="paragraph" w:styleId="IntenseQuote">
    <w:name w:val="Intense Quote"/>
    <w:basedOn w:val="Normal"/>
    <w:next w:val="Normal"/>
    <w:link w:val="IntenseQuoteChar"/>
    <w:uiPriority w:val="30"/>
    <w:qFormat/>
    <w:rsid w:val="006967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75A"/>
    <w:rPr>
      <w:i/>
      <w:iCs/>
      <w:color w:val="0F4761" w:themeColor="accent1" w:themeShade="BF"/>
    </w:rPr>
  </w:style>
  <w:style w:type="character" w:styleId="IntenseReference">
    <w:name w:val="Intense Reference"/>
    <w:basedOn w:val="DefaultParagraphFont"/>
    <w:uiPriority w:val="32"/>
    <w:qFormat/>
    <w:rsid w:val="0069675A"/>
    <w:rPr>
      <w:b/>
      <w:bCs/>
      <w:smallCaps/>
      <w:color w:val="0F4761" w:themeColor="accent1" w:themeShade="BF"/>
      <w:spacing w:val="5"/>
    </w:rPr>
  </w:style>
  <w:style w:type="paragraph" w:styleId="NormalWeb">
    <w:name w:val="Normal (Web)"/>
    <w:basedOn w:val="Normal"/>
    <w:uiPriority w:val="99"/>
    <w:semiHidden/>
    <w:unhideWhenUsed/>
    <w:rsid w:val="0069675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6967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81044">
      <w:bodyDiv w:val="1"/>
      <w:marLeft w:val="0"/>
      <w:marRight w:val="0"/>
      <w:marTop w:val="0"/>
      <w:marBottom w:val="0"/>
      <w:divBdr>
        <w:top w:val="none" w:sz="0" w:space="0" w:color="auto"/>
        <w:left w:val="none" w:sz="0" w:space="0" w:color="auto"/>
        <w:bottom w:val="none" w:sz="0" w:space="0" w:color="auto"/>
        <w:right w:val="none" w:sz="0" w:space="0" w:color="auto"/>
      </w:divBdr>
    </w:div>
    <w:div w:id="152170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sca.edu/operations/roadsideassistance.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ca.edu/operations/WEXCard.asp" TargetMode="External"/><Relationship Id="rId5" Type="http://schemas.openxmlformats.org/officeDocument/2006/relationships/hyperlink" Target="http://www.usca.edu/operations/pdf/USCAVEHICLERESERVATIONREQUEST.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1822</Characters>
  <Application>Microsoft Office Word</Application>
  <DocSecurity>0</DocSecurity>
  <Lines>34</Lines>
  <Paragraphs>16</Paragraphs>
  <ScaleCrop>false</ScaleCrop>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Gill</dc:creator>
  <cp:keywords/>
  <dc:description/>
  <cp:lastModifiedBy>Joey Gill</cp:lastModifiedBy>
  <cp:revision>2</cp:revision>
  <dcterms:created xsi:type="dcterms:W3CDTF">2024-05-24T13:46:00Z</dcterms:created>
  <dcterms:modified xsi:type="dcterms:W3CDTF">2024-05-24T13:46:00Z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c2f535e7-17dd-4df7-ae80-d69b8616427c</vt:lpwstr>
  </property>
</Properties>
</file>