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8E737" w14:textId="6992C81C" w:rsidR="00935470" w:rsidRDefault="00D36941" w:rsidP="00163371">
      <w:pPr>
        <w:pStyle w:val="Title"/>
        <w:jc w:val="center"/>
        <w:rPr>
          <w:b/>
        </w:rPr>
      </w:pPr>
      <w:r>
        <w:rPr>
          <w:b/>
        </w:rPr>
        <w:t xml:space="preserve"> </w:t>
      </w:r>
      <w:r w:rsidR="00C631CA">
        <w:rPr>
          <w:b/>
        </w:rPr>
        <w:t>Special Education</w:t>
      </w:r>
      <w:r w:rsidR="00163371" w:rsidRPr="00006C8E">
        <w:rPr>
          <w:b/>
        </w:rPr>
        <w:t xml:space="preserve"> Addendum</w:t>
      </w:r>
    </w:p>
    <w:p w14:paraId="3F13DBE0" w14:textId="5CCAC37F" w:rsidR="00862587" w:rsidRPr="00862587" w:rsidRDefault="00862587" w:rsidP="00862587">
      <w:r w:rsidRPr="00862587">
        <w:rPr>
          <w:u w:val="single"/>
        </w:rPr>
        <w:t>Directions</w:t>
      </w:r>
      <w:r>
        <w:t>:  This Addendum is to be used in conjunction with</w:t>
      </w:r>
      <w:r w:rsidR="009D2AFB">
        <w:t xml:space="preserve"> the 4.0 rubric during mid-term and final evaluations</w:t>
      </w:r>
      <w:r>
        <w:t>.  Please consider both the intern’s ability to plan and implement instruction when completing this Addendum.</w:t>
      </w:r>
      <w:r w:rsidR="00CC6428">
        <w:t xml:space="preserve">  An overall average score of “2.5” or above “meets” rubric requiremen</w:t>
      </w:r>
      <w:r w:rsidR="009D2AFB">
        <w:t>ts (by the final evaluation</w:t>
      </w:r>
      <w:r w:rsidR="00CC6428">
        <w:t>).  A score of &lt;2.5 does not meet requirements.  *If a candidate averages a score  below a “2” overall on her/his mid-term evaluation, please document the support provided to ensure the candidates’ specialized instructional level “meets’ requirements by the final evaluation.</w:t>
      </w:r>
      <w:bookmarkStart w:id="0" w:name="_GoBack"/>
      <w:bookmarkEnd w:id="0"/>
    </w:p>
    <w:p w14:paraId="323B292F" w14:textId="77777777" w:rsidR="00F2669D" w:rsidRPr="00F2669D" w:rsidRDefault="00F2669D" w:rsidP="00F2669D"/>
    <w:tbl>
      <w:tblPr>
        <w:tblStyle w:val="TableGrid"/>
        <w:tblW w:w="11026" w:type="dxa"/>
        <w:tblLook w:val="04A0" w:firstRow="1" w:lastRow="0" w:firstColumn="1" w:lastColumn="0" w:noHBand="0" w:noVBand="1"/>
      </w:tblPr>
      <w:tblGrid>
        <w:gridCol w:w="2756"/>
        <w:gridCol w:w="2756"/>
        <w:gridCol w:w="2757"/>
        <w:gridCol w:w="2757"/>
      </w:tblGrid>
      <w:tr w:rsidR="00F2669D" w14:paraId="43F270E3" w14:textId="77777777" w:rsidTr="00F2669D">
        <w:trPr>
          <w:trHeight w:val="286"/>
        </w:trPr>
        <w:tc>
          <w:tcPr>
            <w:tcW w:w="2756" w:type="dxa"/>
            <w:shd w:val="clear" w:color="auto" w:fill="D9D9D9" w:themeFill="background1" w:themeFillShade="D9"/>
          </w:tcPr>
          <w:p w14:paraId="22A7C1D3" w14:textId="77777777" w:rsidR="00F2669D" w:rsidRDefault="00F2669D" w:rsidP="00F2669D">
            <w:pPr>
              <w:jc w:val="center"/>
            </w:pPr>
            <w:r>
              <w:t>Intern Name</w:t>
            </w:r>
          </w:p>
        </w:tc>
        <w:tc>
          <w:tcPr>
            <w:tcW w:w="2756" w:type="dxa"/>
          </w:tcPr>
          <w:p w14:paraId="18C375A6" w14:textId="77777777" w:rsidR="00F2669D" w:rsidRDefault="00F2669D" w:rsidP="00163371"/>
        </w:tc>
        <w:tc>
          <w:tcPr>
            <w:tcW w:w="2757" w:type="dxa"/>
            <w:shd w:val="clear" w:color="auto" w:fill="D9D9D9" w:themeFill="background1" w:themeFillShade="D9"/>
          </w:tcPr>
          <w:p w14:paraId="1D852B69" w14:textId="77777777" w:rsidR="00F2669D" w:rsidRDefault="00F2669D" w:rsidP="00F2669D">
            <w:pPr>
              <w:jc w:val="center"/>
            </w:pPr>
            <w:r>
              <w:t>University Supervisor</w:t>
            </w:r>
          </w:p>
        </w:tc>
        <w:tc>
          <w:tcPr>
            <w:tcW w:w="2757" w:type="dxa"/>
          </w:tcPr>
          <w:p w14:paraId="18DF2746" w14:textId="77777777" w:rsidR="00F2669D" w:rsidRDefault="00F2669D" w:rsidP="00163371"/>
        </w:tc>
      </w:tr>
      <w:tr w:rsidR="00F2669D" w14:paraId="4FC29897" w14:textId="77777777" w:rsidTr="00F2669D">
        <w:trPr>
          <w:trHeight w:val="307"/>
        </w:trPr>
        <w:tc>
          <w:tcPr>
            <w:tcW w:w="2756" w:type="dxa"/>
            <w:shd w:val="clear" w:color="auto" w:fill="D9D9D9" w:themeFill="background1" w:themeFillShade="D9"/>
          </w:tcPr>
          <w:p w14:paraId="46E180BE" w14:textId="77777777" w:rsidR="00F2669D" w:rsidRDefault="00F2669D" w:rsidP="00F2669D">
            <w:pPr>
              <w:jc w:val="center"/>
            </w:pPr>
            <w:r>
              <w:t>School Name</w:t>
            </w:r>
          </w:p>
        </w:tc>
        <w:tc>
          <w:tcPr>
            <w:tcW w:w="2756" w:type="dxa"/>
          </w:tcPr>
          <w:p w14:paraId="5414CF6A" w14:textId="77777777" w:rsidR="00F2669D" w:rsidRDefault="00F2669D" w:rsidP="00163371"/>
        </w:tc>
        <w:tc>
          <w:tcPr>
            <w:tcW w:w="2757" w:type="dxa"/>
            <w:shd w:val="clear" w:color="auto" w:fill="D9D9D9" w:themeFill="background1" w:themeFillShade="D9"/>
          </w:tcPr>
          <w:p w14:paraId="3D65FFE8" w14:textId="77777777" w:rsidR="00F2669D" w:rsidRDefault="00F2669D" w:rsidP="00F2669D">
            <w:pPr>
              <w:jc w:val="center"/>
            </w:pPr>
            <w:r>
              <w:t>Cooperating Teacher</w:t>
            </w:r>
          </w:p>
        </w:tc>
        <w:tc>
          <w:tcPr>
            <w:tcW w:w="2757" w:type="dxa"/>
          </w:tcPr>
          <w:p w14:paraId="0D173E6D" w14:textId="77777777" w:rsidR="00F2669D" w:rsidRDefault="00F2669D" w:rsidP="00163371"/>
        </w:tc>
      </w:tr>
      <w:tr w:rsidR="00424F92" w14:paraId="12346E96" w14:textId="77777777" w:rsidTr="00424F92">
        <w:trPr>
          <w:trHeight w:val="286"/>
        </w:trPr>
        <w:tc>
          <w:tcPr>
            <w:tcW w:w="2756" w:type="dxa"/>
            <w:vMerge w:val="restart"/>
            <w:shd w:val="clear" w:color="auto" w:fill="D9D9D9" w:themeFill="background1" w:themeFillShade="D9"/>
          </w:tcPr>
          <w:p w14:paraId="7764AD26" w14:textId="72CD6C8E" w:rsidR="00424F92" w:rsidRDefault="00424F92" w:rsidP="00F2669D">
            <w:pPr>
              <w:jc w:val="center"/>
            </w:pPr>
            <w:r>
              <w:t>Grade Level/Type of Classroom</w:t>
            </w:r>
          </w:p>
        </w:tc>
        <w:tc>
          <w:tcPr>
            <w:tcW w:w="2756" w:type="dxa"/>
            <w:vMerge w:val="restart"/>
          </w:tcPr>
          <w:p w14:paraId="6C5371E7" w14:textId="6BC1E0D5" w:rsidR="00424F92" w:rsidRDefault="00424F92" w:rsidP="00163371"/>
        </w:tc>
        <w:tc>
          <w:tcPr>
            <w:tcW w:w="2757" w:type="dxa"/>
            <w:shd w:val="clear" w:color="auto" w:fill="D9D9D9" w:themeFill="background1" w:themeFillShade="D9"/>
          </w:tcPr>
          <w:p w14:paraId="217581D4" w14:textId="77777777" w:rsidR="00424F92" w:rsidRDefault="00424F92" w:rsidP="00F2669D">
            <w:pPr>
              <w:jc w:val="center"/>
            </w:pPr>
            <w:r>
              <w:t xml:space="preserve">Semester </w:t>
            </w:r>
          </w:p>
          <w:p w14:paraId="5845A8B9" w14:textId="7D82E419" w:rsidR="00424F92" w:rsidRDefault="00424F92" w:rsidP="00F2669D">
            <w:pPr>
              <w:jc w:val="center"/>
            </w:pPr>
            <w:r>
              <w:t>(circle and complete year)</w:t>
            </w:r>
          </w:p>
        </w:tc>
        <w:tc>
          <w:tcPr>
            <w:tcW w:w="2757" w:type="dxa"/>
          </w:tcPr>
          <w:p w14:paraId="03669A27" w14:textId="3A757070" w:rsidR="00424F92" w:rsidRDefault="00424F92" w:rsidP="00163371">
            <w:r>
              <w:t>Fall  20___    Spring 20___</w:t>
            </w:r>
          </w:p>
        </w:tc>
      </w:tr>
      <w:tr w:rsidR="00424F92" w14:paraId="45A3F025" w14:textId="77777777" w:rsidTr="00424F92">
        <w:trPr>
          <w:trHeight w:val="286"/>
        </w:trPr>
        <w:tc>
          <w:tcPr>
            <w:tcW w:w="2756" w:type="dxa"/>
            <w:vMerge/>
            <w:shd w:val="clear" w:color="auto" w:fill="FFFFFF" w:themeFill="background1"/>
          </w:tcPr>
          <w:p w14:paraId="146A7266" w14:textId="77777777" w:rsidR="00424F92" w:rsidRDefault="00424F92" w:rsidP="00F2669D">
            <w:pPr>
              <w:jc w:val="center"/>
            </w:pPr>
          </w:p>
        </w:tc>
        <w:tc>
          <w:tcPr>
            <w:tcW w:w="2756" w:type="dxa"/>
            <w:vMerge/>
          </w:tcPr>
          <w:p w14:paraId="52B373CB" w14:textId="77777777" w:rsidR="00424F92" w:rsidRDefault="00424F92" w:rsidP="00163371"/>
        </w:tc>
        <w:tc>
          <w:tcPr>
            <w:tcW w:w="2757" w:type="dxa"/>
            <w:shd w:val="clear" w:color="auto" w:fill="D9D9D9" w:themeFill="background1" w:themeFillShade="D9"/>
          </w:tcPr>
          <w:p w14:paraId="5B487568" w14:textId="77777777" w:rsidR="00424F92" w:rsidRDefault="00424F92" w:rsidP="00F2669D">
            <w:pPr>
              <w:jc w:val="center"/>
            </w:pPr>
            <w:r>
              <w:t>Check In Time</w:t>
            </w:r>
          </w:p>
          <w:p w14:paraId="496E0A30" w14:textId="7E4E9E10" w:rsidR="00424F92" w:rsidRDefault="00424F92" w:rsidP="00F2669D">
            <w:pPr>
              <w:jc w:val="center"/>
            </w:pPr>
            <w:r>
              <w:t>(circle one)</w:t>
            </w:r>
          </w:p>
        </w:tc>
        <w:tc>
          <w:tcPr>
            <w:tcW w:w="2757" w:type="dxa"/>
          </w:tcPr>
          <w:p w14:paraId="1D89AC4E" w14:textId="0AFC464F" w:rsidR="00424F92" w:rsidRDefault="009D2AFB" w:rsidP="00163371">
            <w:r>
              <w:t>Mid-term</w:t>
            </w:r>
            <w:r w:rsidR="00424F92">
              <w:t xml:space="preserve">      </w:t>
            </w:r>
            <w:r>
              <w:t xml:space="preserve">       </w:t>
            </w:r>
            <w:r w:rsidR="00424F92">
              <w:t xml:space="preserve">Final </w:t>
            </w:r>
          </w:p>
        </w:tc>
      </w:tr>
    </w:tbl>
    <w:p w14:paraId="53D1906B" w14:textId="77777777" w:rsidR="00F2669D" w:rsidRDefault="00F2669D" w:rsidP="001633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0"/>
        <w:gridCol w:w="2020"/>
        <w:gridCol w:w="2020"/>
        <w:gridCol w:w="2020"/>
        <w:gridCol w:w="2020"/>
      </w:tblGrid>
      <w:tr w:rsidR="00F2669D" w:rsidRPr="00584A2C" w14:paraId="38BB175F" w14:textId="77777777" w:rsidTr="005A4D40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299E4B4A" w14:textId="77777777" w:rsidR="00F2669D" w:rsidRPr="00584A2C" w:rsidRDefault="00F2669D" w:rsidP="00584A2C">
            <w:pPr>
              <w:contextualSpacing/>
              <w:jc w:val="center"/>
              <w:rPr>
                <w:b/>
                <w:sz w:val="28"/>
              </w:rPr>
            </w:pPr>
            <w:r w:rsidRPr="00584A2C">
              <w:rPr>
                <w:b/>
                <w:sz w:val="28"/>
              </w:rPr>
              <w:t>Initial Preparation Standard 1: Learner Development and Individual Learning Differences</w:t>
            </w:r>
          </w:p>
        </w:tc>
      </w:tr>
      <w:tr w:rsidR="006072A8" w:rsidRPr="00584A2C" w14:paraId="42A61A9D" w14:textId="77777777" w:rsidTr="00862587">
        <w:tc>
          <w:tcPr>
            <w:tcW w:w="2713" w:type="dxa"/>
            <w:shd w:val="clear" w:color="auto" w:fill="D9D9D9" w:themeFill="background1" w:themeFillShade="D9"/>
          </w:tcPr>
          <w:p w14:paraId="7C7C67E8" w14:textId="77777777" w:rsidR="00F2669D" w:rsidRPr="00584A2C" w:rsidRDefault="00F2669D" w:rsidP="00584A2C">
            <w:pPr>
              <w:pStyle w:val="Heading1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D9D9D9" w:themeFill="background1" w:themeFillShade="D9"/>
          </w:tcPr>
          <w:p w14:paraId="4BAB2BA9" w14:textId="00499B5B" w:rsidR="00F2669D" w:rsidRPr="00584A2C" w:rsidRDefault="00F2669D" w:rsidP="00584A2C">
            <w:pPr>
              <w:contextualSpacing/>
              <w:jc w:val="center"/>
            </w:pPr>
            <w:r w:rsidRPr="00584A2C">
              <w:t>Exemplary (4)</w:t>
            </w:r>
            <w:r w:rsidR="007F2D25">
              <w:t xml:space="preserve"> - Exceeds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00B6E052" w14:textId="7F059BF2" w:rsidR="00F2669D" w:rsidRPr="00584A2C" w:rsidRDefault="00F2669D" w:rsidP="00584A2C">
            <w:pPr>
              <w:contextualSpacing/>
              <w:jc w:val="center"/>
            </w:pPr>
            <w:r w:rsidRPr="00584A2C">
              <w:t>Proficient (3)</w:t>
            </w:r>
            <w:r w:rsidR="007F2D25">
              <w:t xml:space="preserve"> – Meets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14:paraId="02C848D0" w14:textId="77777777" w:rsidR="00F2669D" w:rsidRPr="00584A2C" w:rsidRDefault="00F2669D" w:rsidP="00584A2C">
            <w:pPr>
              <w:contextualSpacing/>
              <w:jc w:val="center"/>
            </w:pPr>
            <w:r w:rsidRPr="00584A2C">
              <w:t>Needs Improvement (2)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89E0EAE" w14:textId="0CBF23D9" w:rsidR="00F2669D" w:rsidRPr="00584A2C" w:rsidRDefault="00F2669D" w:rsidP="00584A2C">
            <w:pPr>
              <w:contextualSpacing/>
              <w:jc w:val="center"/>
            </w:pPr>
            <w:r w:rsidRPr="00584A2C">
              <w:t>Unsatisfactory (1)</w:t>
            </w:r>
            <w:r w:rsidR="007F2D25">
              <w:t xml:space="preserve"> – Does Not Meet</w:t>
            </w:r>
          </w:p>
        </w:tc>
      </w:tr>
      <w:tr w:rsidR="006072A8" w:rsidRPr="00584A2C" w14:paraId="0C202A79" w14:textId="77777777" w:rsidTr="00862587">
        <w:tc>
          <w:tcPr>
            <w:tcW w:w="2713" w:type="dxa"/>
          </w:tcPr>
          <w:p w14:paraId="6056C742" w14:textId="6397C6C7" w:rsidR="00241585" w:rsidRPr="00862587" w:rsidRDefault="00241585" w:rsidP="007F2D25">
            <w:r w:rsidRPr="00862587">
              <w:t xml:space="preserve">IGC.1.K4 Psychological and social-emotional characteristics of individuals with exceptionalities. </w:t>
            </w:r>
          </w:p>
          <w:p w14:paraId="7957CBC1" w14:textId="76CE0D19" w:rsidR="00241585" w:rsidRPr="00862587" w:rsidRDefault="00241585" w:rsidP="00241585">
            <w:pPr>
              <w:contextualSpacing/>
              <w:rPr>
                <w:highlight w:val="yellow"/>
              </w:rPr>
            </w:pPr>
            <w:r w:rsidRPr="00862587">
              <w:t>(planning)</w:t>
            </w:r>
          </w:p>
        </w:tc>
        <w:tc>
          <w:tcPr>
            <w:tcW w:w="1991" w:type="dxa"/>
          </w:tcPr>
          <w:p w14:paraId="38309955" w14:textId="5590E726" w:rsidR="00241585" w:rsidRPr="00002653" w:rsidRDefault="000F5C13" w:rsidP="00241585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Candidate c</w:t>
            </w:r>
            <w:r w:rsidR="00241585" w:rsidRPr="00002653">
              <w:rPr>
                <w:b/>
                <w:sz w:val="22"/>
                <w:szCs w:val="22"/>
              </w:rPr>
              <w:t xml:space="preserve">onsistently </w:t>
            </w:r>
            <w:r w:rsidR="00241585" w:rsidRPr="00002653">
              <w:rPr>
                <w:sz w:val="22"/>
                <w:szCs w:val="22"/>
              </w:rPr>
              <w:t xml:space="preserve">demonstrates planning  (evidence within </w:t>
            </w:r>
            <w:r w:rsidR="001957BA" w:rsidRPr="00002653">
              <w:rPr>
                <w:b/>
                <w:sz w:val="22"/>
                <w:szCs w:val="22"/>
              </w:rPr>
              <w:t xml:space="preserve">both </w:t>
            </w:r>
            <w:r w:rsidR="001957BA" w:rsidRPr="00002653">
              <w:rPr>
                <w:sz w:val="22"/>
                <w:szCs w:val="22"/>
              </w:rPr>
              <w:t>mid- and final evaluation periods</w:t>
            </w:r>
            <w:r w:rsidR="00241585" w:rsidRPr="00002653">
              <w:rPr>
                <w:sz w:val="22"/>
                <w:szCs w:val="22"/>
              </w:rPr>
              <w:t>) with a</w:t>
            </w:r>
            <w:r w:rsidR="00002653">
              <w:rPr>
                <w:sz w:val="22"/>
                <w:szCs w:val="22"/>
              </w:rPr>
              <w:t xml:space="preserve"> </w:t>
            </w:r>
            <w:r w:rsidR="00002653" w:rsidRPr="00002653">
              <w:rPr>
                <w:b/>
                <w:sz w:val="22"/>
                <w:szCs w:val="22"/>
              </w:rPr>
              <w:t xml:space="preserve">deep </w:t>
            </w:r>
            <w:r w:rsidR="00241585" w:rsidRPr="00002653">
              <w:rPr>
                <w:sz w:val="22"/>
                <w:szCs w:val="22"/>
              </w:rPr>
              <w:t xml:space="preserve">understanding of </w:t>
            </w:r>
            <w:r w:rsidR="00241585" w:rsidRPr="00002653">
              <w:rPr>
                <w:b/>
                <w:sz w:val="22"/>
                <w:szCs w:val="22"/>
              </w:rPr>
              <w:t>both</w:t>
            </w:r>
            <w:r w:rsidR="00241585" w:rsidRPr="00002653">
              <w:rPr>
                <w:sz w:val="22"/>
                <w:szCs w:val="22"/>
              </w:rPr>
              <w:t xml:space="preserve"> the psychological </w:t>
            </w:r>
            <w:r w:rsidR="00241585" w:rsidRPr="00002653">
              <w:rPr>
                <w:b/>
                <w:sz w:val="22"/>
                <w:szCs w:val="22"/>
              </w:rPr>
              <w:t xml:space="preserve">and </w:t>
            </w:r>
            <w:r w:rsidR="00241585" w:rsidRPr="00002653">
              <w:rPr>
                <w:sz w:val="22"/>
                <w:szCs w:val="22"/>
              </w:rPr>
              <w:t>social-emotional characteristics of individuals with exceptionalities.</w:t>
            </w:r>
          </w:p>
        </w:tc>
        <w:tc>
          <w:tcPr>
            <w:tcW w:w="1977" w:type="dxa"/>
          </w:tcPr>
          <w:p w14:paraId="3B773336" w14:textId="644F9FD7" w:rsidR="00241585" w:rsidRPr="00002653" w:rsidRDefault="000F5C13" w:rsidP="00241585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Candidate o</w:t>
            </w:r>
            <w:r w:rsidR="00241585" w:rsidRPr="00002653">
              <w:rPr>
                <w:b/>
                <w:sz w:val="22"/>
                <w:szCs w:val="22"/>
              </w:rPr>
              <w:t xml:space="preserve">ften </w:t>
            </w:r>
            <w:r w:rsidR="00241585" w:rsidRPr="00002653">
              <w:rPr>
                <w:sz w:val="22"/>
                <w:szCs w:val="22"/>
              </w:rPr>
              <w:t xml:space="preserve">demonstrates planning (evidence </w:t>
            </w:r>
            <w:r w:rsidR="001957BA" w:rsidRPr="00002653">
              <w:rPr>
                <w:sz w:val="22"/>
                <w:szCs w:val="22"/>
              </w:rPr>
              <w:t xml:space="preserve">within mid- </w:t>
            </w:r>
            <w:r w:rsidR="001957BA" w:rsidRPr="00002653">
              <w:rPr>
                <w:b/>
                <w:sz w:val="22"/>
                <w:szCs w:val="22"/>
              </w:rPr>
              <w:t xml:space="preserve">OR </w:t>
            </w:r>
            <w:r w:rsidR="001957BA" w:rsidRPr="00002653">
              <w:rPr>
                <w:sz w:val="22"/>
                <w:szCs w:val="22"/>
              </w:rPr>
              <w:t>final evaluation period</w:t>
            </w:r>
            <w:r w:rsidR="00241585" w:rsidRPr="00002653">
              <w:rPr>
                <w:sz w:val="22"/>
                <w:szCs w:val="22"/>
              </w:rPr>
              <w:t xml:space="preserve">) with a </w:t>
            </w:r>
            <w:r w:rsidR="00241585" w:rsidRPr="00002653">
              <w:rPr>
                <w:b/>
                <w:sz w:val="22"/>
                <w:szCs w:val="22"/>
              </w:rPr>
              <w:t xml:space="preserve">general  </w:t>
            </w:r>
            <w:r w:rsidR="00241585" w:rsidRPr="00002653">
              <w:rPr>
                <w:sz w:val="22"/>
                <w:szCs w:val="22"/>
              </w:rPr>
              <w:t xml:space="preserve">understanding of both the psychological </w:t>
            </w:r>
            <w:r w:rsidR="00241585" w:rsidRPr="000F5C13">
              <w:rPr>
                <w:b/>
                <w:sz w:val="22"/>
                <w:szCs w:val="22"/>
              </w:rPr>
              <w:t xml:space="preserve">and </w:t>
            </w:r>
            <w:r w:rsidR="00241585" w:rsidRPr="00002653">
              <w:rPr>
                <w:sz w:val="22"/>
                <w:szCs w:val="22"/>
              </w:rPr>
              <w:t>social-emotional characteristics of individuals with exceptionalities.</w:t>
            </w:r>
          </w:p>
        </w:tc>
        <w:tc>
          <w:tcPr>
            <w:tcW w:w="2048" w:type="dxa"/>
          </w:tcPr>
          <w:p w14:paraId="66F47695" w14:textId="7AEC72E3" w:rsidR="00241585" w:rsidRPr="00002653" w:rsidRDefault="000F5C13" w:rsidP="00241585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Candidate o</w:t>
            </w:r>
            <w:r w:rsidR="00241585" w:rsidRPr="000F5C13">
              <w:rPr>
                <w:b/>
                <w:sz w:val="22"/>
                <w:szCs w:val="22"/>
              </w:rPr>
              <w:t>ccasionally</w:t>
            </w:r>
            <w:r w:rsidR="00241585" w:rsidRPr="00002653">
              <w:rPr>
                <w:sz w:val="22"/>
                <w:szCs w:val="22"/>
              </w:rPr>
              <w:t xml:space="preserve"> demonstrates planning (</w:t>
            </w:r>
            <w:r w:rsidR="001957BA" w:rsidRPr="00002653">
              <w:rPr>
                <w:sz w:val="22"/>
                <w:szCs w:val="22"/>
              </w:rPr>
              <w:t xml:space="preserve">limited </w:t>
            </w:r>
            <w:r w:rsidR="00241585" w:rsidRPr="00002653">
              <w:rPr>
                <w:sz w:val="22"/>
                <w:szCs w:val="22"/>
              </w:rPr>
              <w:t xml:space="preserve">evidence </w:t>
            </w:r>
            <w:r w:rsidR="001957BA" w:rsidRPr="00002653">
              <w:rPr>
                <w:sz w:val="22"/>
                <w:szCs w:val="22"/>
              </w:rPr>
              <w:t>within mid- OR final evaluation period</w:t>
            </w:r>
            <w:r w:rsidR="00241585" w:rsidRPr="00002653">
              <w:rPr>
                <w:sz w:val="22"/>
                <w:szCs w:val="22"/>
              </w:rPr>
              <w:t xml:space="preserve">) with </w:t>
            </w:r>
            <w:r w:rsidR="001957BA" w:rsidRPr="00002653">
              <w:rPr>
                <w:sz w:val="22"/>
                <w:szCs w:val="22"/>
              </w:rPr>
              <w:t xml:space="preserve">little </w:t>
            </w:r>
            <w:r w:rsidR="00241585" w:rsidRPr="00002653">
              <w:rPr>
                <w:sz w:val="22"/>
                <w:szCs w:val="22"/>
              </w:rPr>
              <w:t xml:space="preserve">understanding of the psychological </w:t>
            </w:r>
            <w:r w:rsidR="00241585" w:rsidRPr="000F5C13">
              <w:rPr>
                <w:b/>
                <w:sz w:val="22"/>
                <w:szCs w:val="22"/>
              </w:rPr>
              <w:t>and/or</w:t>
            </w:r>
            <w:r w:rsidR="00241585" w:rsidRPr="00002653">
              <w:rPr>
                <w:sz w:val="22"/>
                <w:szCs w:val="22"/>
              </w:rPr>
              <w:t xml:space="preserve"> social-emotional characteristics of individuals with exceptionalities.</w:t>
            </w:r>
          </w:p>
        </w:tc>
        <w:tc>
          <w:tcPr>
            <w:tcW w:w="2061" w:type="dxa"/>
          </w:tcPr>
          <w:p w14:paraId="4B761569" w14:textId="3068C6D0" w:rsidR="00241585" w:rsidRPr="00002653" w:rsidRDefault="000F5C13" w:rsidP="00241585">
            <w:pPr>
              <w:pStyle w:val="Heading1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0F5C13">
              <w:rPr>
                <w:b/>
                <w:color w:val="000000" w:themeColor="text1"/>
                <w:sz w:val="22"/>
                <w:szCs w:val="22"/>
              </w:rPr>
              <w:t>Candidate</w:t>
            </w:r>
            <w:r w:rsidR="00241585" w:rsidRPr="000F5C13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</w:t>
            </w:r>
            <w:r w:rsidR="00241585" w:rsidRPr="000F5C13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oes not </w:t>
            </w:r>
            <w:r w:rsidR="00241585" w:rsidRPr="0000265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demonstrate planning (</w:t>
            </w:r>
            <w:r w:rsidR="001957BA" w:rsidRPr="0000265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no </w:t>
            </w:r>
            <w:r w:rsidR="00241585" w:rsidRPr="0000265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evidence within lessons) with understanding of the psychological </w:t>
            </w:r>
            <w:r w:rsidR="00241585" w:rsidRPr="000F5C13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or </w:t>
            </w:r>
            <w:r w:rsidR="00241585" w:rsidRPr="0000265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social-emotional characteristics of individuals with exceptionalities.</w:t>
            </w:r>
          </w:p>
        </w:tc>
      </w:tr>
      <w:tr w:rsidR="006072A8" w:rsidRPr="00584A2C" w14:paraId="2C52A5EC" w14:textId="77777777" w:rsidTr="00862587">
        <w:tc>
          <w:tcPr>
            <w:tcW w:w="2713" w:type="dxa"/>
          </w:tcPr>
          <w:p w14:paraId="490A28D1" w14:textId="77777777" w:rsidR="00241585" w:rsidRPr="00862587" w:rsidRDefault="00241585" w:rsidP="00241585">
            <w:pPr>
              <w:contextualSpacing/>
            </w:pPr>
            <w:r w:rsidRPr="00862587">
              <w:t>IGC.1.K8</w:t>
            </w:r>
          </w:p>
          <w:p w14:paraId="06869EAB" w14:textId="77777777" w:rsidR="00241585" w:rsidRPr="00862587" w:rsidRDefault="00241585" w:rsidP="00241585">
            <w:pPr>
              <w:contextualSpacing/>
            </w:pPr>
            <w:r w:rsidRPr="00862587">
              <w:t>Effect of exceptionalities on auditory and information processing skills.</w:t>
            </w:r>
          </w:p>
          <w:p w14:paraId="25CCB0FF" w14:textId="46D430E5" w:rsidR="00241585" w:rsidRPr="00862587" w:rsidRDefault="00241585" w:rsidP="00241585">
            <w:pPr>
              <w:contextualSpacing/>
            </w:pPr>
            <w:r w:rsidRPr="00862587">
              <w:t>(planning/differentiation)</w:t>
            </w:r>
          </w:p>
        </w:tc>
        <w:tc>
          <w:tcPr>
            <w:tcW w:w="1991" w:type="dxa"/>
          </w:tcPr>
          <w:p w14:paraId="38AEDCA9" w14:textId="44693184" w:rsidR="00241585" w:rsidRPr="00002653" w:rsidRDefault="00241585" w:rsidP="00241585">
            <w:pPr>
              <w:contextualSpacing/>
              <w:rPr>
                <w:sz w:val="22"/>
                <w:szCs w:val="22"/>
              </w:rPr>
            </w:pPr>
            <w:r w:rsidRPr="000F5C13">
              <w:rPr>
                <w:b/>
                <w:sz w:val="22"/>
                <w:szCs w:val="22"/>
              </w:rPr>
              <w:t>Consistently</w:t>
            </w:r>
            <w:r w:rsidRPr="00002653">
              <w:rPr>
                <w:sz w:val="22"/>
                <w:szCs w:val="22"/>
              </w:rPr>
              <w:t xml:space="preserve"> plans and </w:t>
            </w:r>
            <w:r w:rsidRPr="000F5C13">
              <w:rPr>
                <w:b/>
                <w:sz w:val="22"/>
                <w:szCs w:val="22"/>
              </w:rPr>
              <w:t>differentiates  instruction</w:t>
            </w:r>
            <w:r w:rsidRPr="00002653">
              <w:rPr>
                <w:sz w:val="22"/>
                <w:szCs w:val="22"/>
              </w:rPr>
              <w:t xml:space="preserve"> across</w:t>
            </w:r>
            <w:r w:rsidR="001957BA" w:rsidRPr="00002653">
              <w:rPr>
                <w:sz w:val="22"/>
                <w:szCs w:val="22"/>
              </w:rPr>
              <w:t xml:space="preserve"> the internship for students with </w:t>
            </w:r>
            <w:r w:rsidR="001957BA" w:rsidRPr="000F5C13">
              <w:rPr>
                <w:b/>
                <w:sz w:val="22"/>
                <w:szCs w:val="22"/>
              </w:rPr>
              <w:t>auditory and information</w:t>
            </w:r>
            <w:r w:rsidR="001957BA" w:rsidRPr="00002653">
              <w:rPr>
                <w:sz w:val="22"/>
                <w:szCs w:val="22"/>
              </w:rPr>
              <w:t xml:space="preserve"> processing skills.</w:t>
            </w:r>
            <w:r w:rsidRPr="000026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7" w:type="dxa"/>
          </w:tcPr>
          <w:p w14:paraId="275417D0" w14:textId="1D0CD750" w:rsidR="00241585" w:rsidRPr="00002653" w:rsidRDefault="001957BA" w:rsidP="00241585">
            <w:pPr>
              <w:contextualSpacing/>
              <w:rPr>
                <w:sz w:val="22"/>
                <w:szCs w:val="22"/>
              </w:rPr>
            </w:pPr>
            <w:r w:rsidRPr="000F5C13">
              <w:rPr>
                <w:b/>
                <w:sz w:val="22"/>
                <w:szCs w:val="22"/>
              </w:rPr>
              <w:t xml:space="preserve">Often </w:t>
            </w:r>
            <w:r w:rsidRPr="00002653">
              <w:rPr>
                <w:sz w:val="22"/>
                <w:szCs w:val="22"/>
              </w:rPr>
              <w:t xml:space="preserve">plans and </w:t>
            </w:r>
            <w:r w:rsidRPr="000F5C13">
              <w:rPr>
                <w:b/>
                <w:sz w:val="22"/>
                <w:szCs w:val="22"/>
              </w:rPr>
              <w:t>differentiates  instruction</w:t>
            </w:r>
            <w:r w:rsidRPr="00002653">
              <w:rPr>
                <w:sz w:val="22"/>
                <w:szCs w:val="22"/>
              </w:rPr>
              <w:t xml:space="preserve"> (mid- </w:t>
            </w:r>
            <w:r w:rsidRPr="000F5C13">
              <w:rPr>
                <w:b/>
                <w:sz w:val="22"/>
                <w:szCs w:val="22"/>
              </w:rPr>
              <w:t>OR</w:t>
            </w:r>
            <w:r w:rsidRPr="00002653">
              <w:rPr>
                <w:sz w:val="22"/>
                <w:szCs w:val="22"/>
              </w:rPr>
              <w:t xml:space="preserve">  final evaluation period) for students with </w:t>
            </w:r>
            <w:r w:rsidRPr="000F5C13">
              <w:rPr>
                <w:b/>
                <w:sz w:val="22"/>
                <w:szCs w:val="22"/>
              </w:rPr>
              <w:t>auditory and information</w:t>
            </w:r>
            <w:r w:rsidRPr="00002653">
              <w:rPr>
                <w:sz w:val="22"/>
                <w:szCs w:val="22"/>
              </w:rPr>
              <w:t xml:space="preserve"> processing skills.</w:t>
            </w:r>
          </w:p>
        </w:tc>
        <w:tc>
          <w:tcPr>
            <w:tcW w:w="2048" w:type="dxa"/>
          </w:tcPr>
          <w:p w14:paraId="602246ED" w14:textId="32AC5124" w:rsidR="00241585" w:rsidRPr="00002653" w:rsidRDefault="001957BA" w:rsidP="00241585">
            <w:pPr>
              <w:contextualSpacing/>
              <w:rPr>
                <w:sz w:val="22"/>
                <w:szCs w:val="22"/>
              </w:rPr>
            </w:pPr>
            <w:r w:rsidRPr="000F5C13">
              <w:rPr>
                <w:b/>
                <w:sz w:val="22"/>
                <w:szCs w:val="22"/>
              </w:rPr>
              <w:t xml:space="preserve">Occasionally </w:t>
            </w:r>
            <w:r w:rsidRPr="00002653">
              <w:rPr>
                <w:sz w:val="22"/>
                <w:szCs w:val="22"/>
              </w:rPr>
              <w:t xml:space="preserve">plans and </w:t>
            </w:r>
            <w:r w:rsidRPr="000F5C13">
              <w:rPr>
                <w:b/>
                <w:sz w:val="22"/>
                <w:szCs w:val="22"/>
              </w:rPr>
              <w:t>differentiates  instruction</w:t>
            </w:r>
            <w:r w:rsidRPr="00002653">
              <w:rPr>
                <w:sz w:val="22"/>
                <w:szCs w:val="22"/>
              </w:rPr>
              <w:t xml:space="preserve"> (mid- </w:t>
            </w:r>
            <w:r w:rsidRPr="000F5C13">
              <w:rPr>
                <w:b/>
                <w:sz w:val="22"/>
                <w:szCs w:val="22"/>
              </w:rPr>
              <w:t>OR</w:t>
            </w:r>
            <w:r w:rsidRPr="00002653">
              <w:rPr>
                <w:sz w:val="22"/>
                <w:szCs w:val="22"/>
              </w:rPr>
              <w:t xml:space="preserve">  final evaluation period) for students with </w:t>
            </w:r>
            <w:r w:rsidRPr="000F5C13">
              <w:rPr>
                <w:b/>
                <w:sz w:val="22"/>
                <w:szCs w:val="22"/>
              </w:rPr>
              <w:t>auditory OR information</w:t>
            </w:r>
            <w:r w:rsidRPr="00002653">
              <w:rPr>
                <w:sz w:val="22"/>
                <w:szCs w:val="22"/>
              </w:rPr>
              <w:t xml:space="preserve"> processing skills.</w:t>
            </w:r>
          </w:p>
        </w:tc>
        <w:tc>
          <w:tcPr>
            <w:tcW w:w="2061" w:type="dxa"/>
          </w:tcPr>
          <w:p w14:paraId="1E07CD10" w14:textId="553BC490" w:rsidR="00241585" w:rsidRPr="00002653" w:rsidRDefault="001957BA" w:rsidP="00241585">
            <w:pPr>
              <w:pStyle w:val="Heading1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0F5C13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Does not</w:t>
            </w:r>
            <w:r w:rsidRPr="0000265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 plan and </w:t>
            </w:r>
            <w:r w:rsidRPr="000F5C13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differentiate instruction</w:t>
            </w:r>
            <w:r w:rsidRPr="0000265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(mid- OR  final evaluation period) for students with </w:t>
            </w:r>
            <w:r w:rsidRPr="000F5C13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auditory and information</w:t>
            </w:r>
            <w:r w:rsidRPr="0000265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processing skills.</w:t>
            </w:r>
          </w:p>
        </w:tc>
      </w:tr>
      <w:tr w:rsidR="006072A8" w:rsidRPr="00584A2C" w14:paraId="4F86D4B3" w14:textId="77777777" w:rsidTr="00862587">
        <w:tc>
          <w:tcPr>
            <w:tcW w:w="2713" w:type="dxa"/>
          </w:tcPr>
          <w:p w14:paraId="79B410AB" w14:textId="77777777" w:rsidR="00002653" w:rsidRPr="00584A2C" w:rsidRDefault="00002653" w:rsidP="00002653">
            <w:pPr>
              <w:contextualSpacing/>
            </w:pPr>
            <w:r w:rsidRPr="00584A2C">
              <w:lastRenderedPageBreak/>
              <w:t xml:space="preserve">IGC.1.S1 </w:t>
            </w:r>
          </w:p>
          <w:p w14:paraId="0BF06A55" w14:textId="6A583B66" w:rsidR="00002653" w:rsidRPr="00584A2C" w:rsidRDefault="00002653" w:rsidP="00002653">
            <w:pPr>
              <w:contextualSpacing/>
            </w:pPr>
            <w:r w:rsidRPr="00584A2C">
              <w:t>Relate levels of support to the needs of the individual</w:t>
            </w:r>
            <w:r>
              <w:t xml:space="preserve">. </w:t>
            </w:r>
          </w:p>
        </w:tc>
        <w:tc>
          <w:tcPr>
            <w:tcW w:w="1991" w:type="dxa"/>
          </w:tcPr>
          <w:p w14:paraId="212BFC3F" w14:textId="1F394A76" w:rsidR="00002653" w:rsidRPr="00002653" w:rsidRDefault="00002653" w:rsidP="00002653">
            <w:pPr>
              <w:contextualSpacing/>
              <w:rPr>
                <w:sz w:val="22"/>
                <w:szCs w:val="22"/>
              </w:rPr>
            </w:pPr>
            <w:r w:rsidRPr="000F5C13">
              <w:rPr>
                <w:b/>
                <w:sz w:val="22"/>
                <w:szCs w:val="22"/>
              </w:rPr>
              <w:t>Consistently</w:t>
            </w:r>
            <w:r w:rsidRPr="00002653">
              <w:rPr>
                <w:sz w:val="22"/>
                <w:szCs w:val="22"/>
              </w:rPr>
              <w:t xml:space="preserve"> plans </w:t>
            </w:r>
            <w:r>
              <w:rPr>
                <w:sz w:val="22"/>
                <w:szCs w:val="22"/>
              </w:rPr>
              <w:t xml:space="preserve"> (evidence in both mid- and final evaluations) </w:t>
            </w:r>
            <w:r w:rsidRPr="000F5C13">
              <w:rPr>
                <w:b/>
                <w:sz w:val="22"/>
                <w:szCs w:val="22"/>
              </w:rPr>
              <w:t>relevant levels of support</w:t>
            </w:r>
            <w:r w:rsidRPr="00002653">
              <w:rPr>
                <w:sz w:val="22"/>
                <w:szCs w:val="22"/>
              </w:rPr>
              <w:t xml:space="preserve"> to match </w:t>
            </w:r>
            <w:r w:rsidRPr="000F5C13">
              <w:rPr>
                <w:b/>
                <w:sz w:val="22"/>
                <w:szCs w:val="22"/>
              </w:rPr>
              <w:t xml:space="preserve">all </w:t>
            </w:r>
            <w:r w:rsidRPr="00002653">
              <w:rPr>
                <w:sz w:val="22"/>
                <w:szCs w:val="22"/>
              </w:rPr>
              <w:t>individual students’ learning needs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77" w:type="dxa"/>
          </w:tcPr>
          <w:p w14:paraId="2F78CDA9" w14:textId="79820711" w:rsidR="00002653" w:rsidRPr="00584A2C" w:rsidRDefault="00002653" w:rsidP="00002653">
            <w:pPr>
              <w:contextualSpacing/>
            </w:pPr>
            <w:r w:rsidRPr="000F5C13">
              <w:rPr>
                <w:b/>
                <w:sz w:val="22"/>
                <w:szCs w:val="22"/>
              </w:rPr>
              <w:t>Often</w:t>
            </w:r>
            <w:r>
              <w:rPr>
                <w:sz w:val="22"/>
                <w:szCs w:val="22"/>
              </w:rPr>
              <w:t xml:space="preserve"> </w:t>
            </w:r>
            <w:r w:rsidRPr="00002653">
              <w:rPr>
                <w:sz w:val="22"/>
                <w:szCs w:val="22"/>
              </w:rPr>
              <w:t xml:space="preserve">plans </w:t>
            </w:r>
            <w:r>
              <w:rPr>
                <w:sz w:val="22"/>
                <w:szCs w:val="22"/>
              </w:rPr>
              <w:t xml:space="preserve"> (evidence in mid- and  final evaluations) </w:t>
            </w:r>
            <w:r w:rsidRPr="000F5C13">
              <w:rPr>
                <w:b/>
                <w:sz w:val="22"/>
                <w:szCs w:val="22"/>
              </w:rPr>
              <w:t>relevant levels of support</w:t>
            </w:r>
            <w:r w:rsidRPr="00002653">
              <w:rPr>
                <w:sz w:val="22"/>
                <w:szCs w:val="22"/>
              </w:rPr>
              <w:t xml:space="preserve"> to match </w:t>
            </w:r>
            <w:r w:rsidRPr="000F5C13">
              <w:rPr>
                <w:b/>
                <w:sz w:val="22"/>
                <w:szCs w:val="22"/>
              </w:rPr>
              <w:t>most</w:t>
            </w:r>
            <w:r>
              <w:rPr>
                <w:sz w:val="22"/>
                <w:szCs w:val="22"/>
              </w:rPr>
              <w:t xml:space="preserve"> </w:t>
            </w:r>
            <w:r w:rsidRPr="00002653">
              <w:rPr>
                <w:sz w:val="22"/>
                <w:szCs w:val="22"/>
              </w:rPr>
              <w:t>individual students’ learning needs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48" w:type="dxa"/>
          </w:tcPr>
          <w:p w14:paraId="48769EE4" w14:textId="3794743B" w:rsidR="00002653" w:rsidRPr="00584A2C" w:rsidRDefault="00002653" w:rsidP="00002653">
            <w:pPr>
              <w:contextualSpacing/>
            </w:pPr>
            <w:r w:rsidRPr="000F5C13">
              <w:rPr>
                <w:b/>
                <w:sz w:val="22"/>
                <w:szCs w:val="22"/>
              </w:rPr>
              <w:t>Occasionall</w:t>
            </w:r>
            <w:r>
              <w:rPr>
                <w:sz w:val="22"/>
                <w:szCs w:val="22"/>
              </w:rPr>
              <w:t xml:space="preserve">y </w:t>
            </w:r>
            <w:r w:rsidRPr="00002653">
              <w:rPr>
                <w:sz w:val="22"/>
                <w:szCs w:val="22"/>
              </w:rPr>
              <w:t xml:space="preserve">plans </w:t>
            </w:r>
            <w:r>
              <w:rPr>
                <w:sz w:val="22"/>
                <w:szCs w:val="22"/>
              </w:rPr>
              <w:t xml:space="preserve"> (evidence mid- or final evaluations) </w:t>
            </w:r>
            <w:r w:rsidRPr="000F5C13">
              <w:rPr>
                <w:b/>
                <w:sz w:val="22"/>
                <w:szCs w:val="22"/>
              </w:rPr>
              <w:t>relevant levels of support</w:t>
            </w:r>
            <w:r w:rsidRPr="00002653">
              <w:rPr>
                <w:sz w:val="22"/>
                <w:szCs w:val="22"/>
              </w:rPr>
              <w:t xml:space="preserve"> to match </w:t>
            </w:r>
            <w:r w:rsidRPr="000F5C13">
              <w:rPr>
                <w:b/>
                <w:sz w:val="22"/>
                <w:szCs w:val="22"/>
              </w:rPr>
              <w:t>some</w:t>
            </w:r>
            <w:r>
              <w:rPr>
                <w:sz w:val="22"/>
                <w:szCs w:val="22"/>
              </w:rPr>
              <w:t xml:space="preserve"> </w:t>
            </w:r>
            <w:r w:rsidRPr="00002653">
              <w:rPr>
                <w:sz w:val="22"/>
                <w:szCs w:val="22"/>
              </w:rPr>
              <w:t>individual students’ learning needs</w:t>
            </w:r>
          </w:p>
        </w:tc>
        <w:tc>
          <w:tcPr>
            <w:tcW w:w="2061" w:type="dxa"/>
          </w:tcPr>
          <w:p w14:paraId="09BA6A25" w14:textId="0C7EC513" w:rsidR="00002653" w:rsidRPr="00002653" w:rsidRDefault="00002653" w:rsidP="00002653">
            <w:pPr>
              <w:pStyle w:val="Heading1"/>
              <w:contextualSpacing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F5C13">
              <w:rPr>
                <w:b/>
                <w:color w:val="000000" w:themeColor="text1"/>
                <w:sz w:val="22"/>
                <w:szCs w:val="22"/>
              </w:rPr>
              <w:t>Does not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02653">
              <w:rPr>
                <w:color w:val="000000" w:themeColor="text1"/>
                <w:sz w:val="22"/>
                <w:szCs w:val="22"/>
              </w:rPr>
              <w:t xml:space="preserve"> plan  </w:t>
            </w:r>
            <w:r>
              <w:rPr>
                <w:color w:val="000000" w:themeColor="text1"/>
                <w:sz w:val="22"/>
                <w:szCs w:val="22"/>
              </w:rPr>
              <w:t xml:space="preserve">with a consideration of </w:t>
            </w:r>
            <w:r w:rsidRPr="000F5C13">
              <w:rPr>
                <w:b/>
                <w:color w:val="000000" w:themeColor="text1"/>
                <w:sz w:val="22"/>
                <w:szCs w:val="22"/>
              </w:rPr>
              <w:t>relevant levels</w:t>
            </w:r>
            <w:r w:rsidRPr="00002653">
              <w:rPr>
                <w:color w:val="000000" w:themeColor="text1"/>
                <w:sz w:val="22"/>
                <w:szCs w:val="22"/>
              </w:rPr>
              <w:t xml:space="preserve"> of </w:t>
            </w:r>
            <w:r w:rsidRPr="000F5C13">
              <w:rPr>
                <w:b/>
                <w:color w:val="000000" w:themeColor="text1"/>
                <w:sz w:val="22"/>
                <w:szCs w:val="22"/>
              </w:rPr>
              <w:t>support</w:t>
            </w:r>
            <w:r w:rsidRPr="00002653">
              <w:rPr>
                <w:color w:val="000000" w:themeColor="text1"/>
                <w:sz w:val="22"/>
                <w:szCs w:val="22"/>
              </w:rPr>
              <w:t xml:space="preserve"> to match individual students’ learning needs</w:t>
            </w:r>
          </w:p>
        </w:tc>
      </w:tr>
      <w:tr w:rsidR="006072A8" w:rsidRPr="00584A2C" w14:paraId="0FC4BBC3" w14:textId="77777777" w:rsidTr="00862587">
        <w:tc>
          <w:tcPr>
            <w:tcW w:w="2713" w:type="dxa"/>
          </w:tcPr>
          <w:p w14:paraId="029AA6E8" w14:textId="77777777" w:rsidR="00002653" w:rsidRPr="00584A2C" w:rsidRDefault="00002653" w:rsidP="00002653">
            <w:pPr>
              <w:contextualSpacing/>
            </w:pPr>
            <w:r w:rsidRPr="00584A2C">
              <w:t>Alignment of Lesson Goal to IEP (instead of CCSS)</w:t>
            </w:r>
          </w:p>
        </w:tc>
        <w:tc>
          <w:tcPr>
            <w:tcW w:w="1991" w:type="dxa"/>
          </w:tcPr>
          <w:p w14:paraId="0201B786" w14:textId="490DAD3D" w:rsidR="00002653" w:rsidRPr="00584A2C" w:rsidRDefault="00580D25" w:rsidP="00002653">
            <w:pPr>
              <w:contextualSpacing/>
            </w:pPr>
            <w:r w:rsidRPr="000F5C13">
              <w:rPr>
                <w:b/>
              </w:rPr>
              <w:t>Consistent alignment</w:t>
            </w:r>
            <w:r>
              <w:t xml:space="preserve"> (100 %)  of lesson goals to related </w:t>
            </w:r>
            <w:r w:rsidRPr="000F5C13">
              <w:rPr>
                <w:b/>
              </w:rPr>
              <w:t>IEP goals</w:t>
            </w:r>
            <w:r>
              <w:t>.</w:t>
            </w:r>
          </w:p>
        </w:tc>
        <w:tc>
          <w:tcPr>
            <w:tcW w:w="1977" w:type="dxa"/>
          </w:tcPr>
          <w:p w14:paraId="16EA4DBA" w14:textId="5D352391" w:rsidR="00002653" w:rsidRPr="00584A2C" w:rsidRDefault="00580D25" w:rsidP="00002653">
            <w:pPr>
              <w:contextualSpacing/>
            </w:pPr>
            <w:r w:rsidRPr="000F5C13">
              <w:rPr>
                <w:b/>
              </w:rPr>
              <w:t xml:space="preserve">Some alignment  </w:t>
            </w:r>
            <w:r>
              <w:t xml:space="preserve">(70%+) of lesson goals to related </w:t>
            </w:r>
            <w:r w:rsidRPr="000F5C13">
              <w:rPr>
                <w:b/>
              </w:rPr>
              <w:t>IEP goa</w:t>
            </w:r>
            <w:r>
              <w:t>ls.</w:t>
            </w:r>
          </w:p>
        </w:tc>
        <w:tc>
          <w:tcPr>
            <w:tcW w:w="2048" w:type="dxa"/>
          </w:tcPr>
          <w:p w14:paraId="35B48BF8" w14:textId="77BF5A56" w:rsidR="00002653" w:rsidRPr="00584A2C" w:rsidRDefault="00580D25" w:rsidP="00002653">
            <w:pPr>
              <w:contextualSpacing/>
            </w:pPr>
            <w:r w:rsidRPr="000F5C13">
              <w:rPr>
                <w:b/>
              </w:rPr>
              <w:t>Occasional alignment</w:t>
            </w:r>
            <w:r>
              <w:t xml:space="preserve">  (50+%) of lesson goals to related </w:t>
            </w:r>
            <w:r w:rsidRPr="000F5C13">
              <w:rPr>
                <w:b/>
              </w:rPr>
              <w:t>IEP goals</w:t>
            </w:r>
            <w:r>
              <w:t>.</w:t>
            </w:r>
          </w:p>
        </w:tc>
        <w:tc>
          <w:tcPr>
            <w:tcW w:w="2061" w:type="dxa"/>
          </w:tcPr>
          <w:p w14:paraId="6A6A6C2C" w14:textId="41DF5E8F" w:rsidR="00002653" w:rsidRPr="00580D25" w:rsidRDefault="00580D25" w:rsidP="00002653">
            <w:pPr>
              <w:pStyle w:val="Heading1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0F5C13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Little alignment</w:t>
            </w:r>
            <w:r w:rsidRPr="00580D2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 (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less than 50%</w:t>
            </w:r>
            <w:r w:rsidRPr="00580D2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) of lesson goals to related </w:t>
            </w:r>
            <w:r w:rsidRPr="000F5C13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IEP goals</w:t>
            </w:r>
            <w:r w:rsidRPr="00580D2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002653" w:rsidRPr="00584A2C" w14:paraId="1464CB05" w14:textId="77777777" w:rsidTr="00935470">
        <w:tc>
          <w:tcPr>
            <w:tcW w:w="10790" w:type="dxa"/>
            <w:gridSpan w:val="5"/>
          </w:tcPr>
          <w:p w14:paraId="0963F146" w14:textId="77777777" w:rsidR="00002653" w:rsidRPr="00584A2C" w:rsidRDefault="00002653" w:rsidP="00002653">
            <w:pPr>
              <w:contextualSpacing/>
            </w:pPr>
            <w:r w:rsidRPr="00584A2C">
              <w:t>Comments</w:t>
            </w:r>
          </w:p>
          <w:p w14:paraId="5A2BBE34" w14:textId="77777777" w:rsidR="00002653" w:rsidRPr="00584A2C" w:rsidRDefault="00002653" w:rsidP="00002653">
            <w:pPr>
              <w:contextualSpacing/>
            </w:pPr>
          </w:p>
          <w:p w14:paraId="5B2CBE6F" w14:textId="77777777" w:rsidR="00002653" w:rsidRPr="00584A2C" w:rsidRDefault="00002653" w:rsidP="00002653">
            <w:pPr>
              <w:contextualSpacing/>
            </w:pPr>
          </w:p>
          <w:p w14:paraId="5E929797" w14:textId="77777777" w:rsidR="00002653" w:rsidRPr="00584A2C" w:rsidRDefault="00002653" w:rsidP="00002653">
            <w:pPr>
              <w:contextualSpacing/>
            </w:pPr>
          </w:p>
          <w:p w14:paraId="38CE71F1" w14:textId="77777777" w:rsidR="00002653" w:rsidRPr="00584A2C" w:rsidRDefault="00002653" w:rsidP="00002653">
            <w:pPr>
              <w:contextualSpacing/>
            </w:pPr>
          </w:p>
          <w:p w14:paraId="7A401484" w14:textId="77777777" w:rsidR="00002653" w:rsidRPr="00584A2C" w:rsidRDefault="00002653" w:rsidP="00002653">
            <w:pPr>
              <w:contextualSpacing/>
            </w:pPr>
          </w:p>
          <w:p w14:paraId="07600D22" w14:textId="77777777" w:rsidR="00002653" w:rsidRPr="00584A2C" w:rsidRDefault="00002653" w:rsidP="00002653">
            <w:pPr>
              <w:contextualSpacing/>
            </w:pPr>
          </w:p>
          <w:p w14:paraId="4F1C9C26" w14:textId="77777777" w:rsidR="00002653" w:rsidRDefault="00002653" w:rsidP="00002653">
            <w:pPr>
              <w:pStyle w:val="Heading1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  <w:p w14:paraId="531DBB7E" w14:textId="77777777" w:rsidR="00D222F5" w:rsidRDefault="00D222F5" w:rsidP="00D222F5"/>
          <w:p w14:paraId="64642B42" w14:textId="77777777" w:rsidR="00D222F5" w:rsidRDefault="00D222F5" w:rsidP="00D222F5"/>
          <w:p w14:paraId="32201EB7" w14:textId="77777777" w:rsidR="00D222F5" w:rsidRDefault="00D222F5" w:rsidP="00D222F5"/>
          <w:p w14:paraId="62EFC053" w14:textId="77777777" w:rsidR="00D222F5" w:rsidRDefault="00D222F5" w:rsidP="00D222F5"/>
          <w:p w14:paraId="28942921" w14:textId="77777777" w:rsidR="00D222F5" w:rsidRDefault="00D222F5" w:rsidP="00D222F5"/>
          <w:p w14:paraId="684D9E7B" w14:textId="77777777" w:rsidR="00D222F5" w:rsidRDefault="00D222F5" w:rsidP="00D222F5"/>
          <w:p w14:paraId="331AAA6F" w14:textId="77777777" w:rsidR="00D222F5" w:rsidRDefault="00D222F5" w:rsidP="00D222F5"/>
          <w:p w14:paraId="77E5427B" w14:textId="77777777" w:rsidR="00D222F5" w:rsidRDefault="00D222F5" w:rsidP="00D222F5"/>
          <w:p w14:paraId="43CDD105" w14:textId="77777777" w:rsidR="00D222F5" w:rsidRDefault="00D222F5" w:rsidP="00D222F5"/>
          <w:p w14:paraId="13EBFE9C" w14:textId="77777777" w:rsidR="00D222F5" w:rsidRDefault="00D222F5" w:rsidP="00D222F5"/>
          <w:p w14:paraId="349142FC" w14:textId="77777777" w:rsidR="00D222F5" w:rsidRDefault="00D222F5" w:rsidP="00D222F5"/>
          <w:p w14:paraId="3F6E7B57" w14:textId="77777777" w:rsidR="00D222F5" w:rsidRDefault="00D222F5" w:rsidP="00D222F5"/>
          <w:p w14:paraId="6BEDB1CE" w14:textId="77777777" w:rsidR="00D222F5" w:rsidRDefault="00D222F5" w:rsidP="00D222F5"/>
          <w:p w14:paraId="4099E487" w14:textId="77777777" w:rsidR="00D222F5" w:rsidRDefault="00D222F5" w:rsidP="00D222F5"/>
          <w:p w14:paraId="50812137" w14:textId="77777777" w:rsidR="00D222F5" w:rsidRDefault="00D222F5" w:rsidP="00D222F5"/>
          <w:p w14:paraId="3C085915" w14:textId="77777777" w:rsidR="00D222F5" w:rsidRDefault="00D222F5" w:rsidP="00D222F5"/>
          <w:p w14:paraId="0458C245" w14:textId="77777777" w:rsidR="00D222F5" w:rsidRDefault="00D222F5" w:rsidP="00D222F5"/>
          <w:p w14:paraId="0A2EF978" w14:textId="77777777" w:rsidR="00D222F5" w:rsidRDefault="00D222F5" w:rsidP="00D222F5"/>
          <w:p w14:paraId="76CE993E" w14:textId="77777777" w:rsidR="00D222F5" w:rsidRDefault="00D222F5" w:rsidP="00D222F5"/>
          <w:p w14:paraId="36887E68" w14:textId="77777777" w:rsidR="00D222F5" w:rsidRDefault="00D222F5" w:rsidP="00D222F5"/>
          <w:p w14:paraId="428EC42E" w14:textId="77777777" w:rsidR="00D222F5" w:rsidRDefault="00D222F5" w:rsidP="00D222F5"/>
          <w:p w14:paraId="428D7112" w14:textId="77777777" w:rsidR="00D222F5" w:rsidRDefault="00D222F5" w:rsidP="00D222F5"/>
          <w:p w14:paraId="39940077" w14:textId="77777777" w:rsidR="00D222F5" w:rsidRDefault="00D222F5" w:rsidP="00D222F5"/>
          <w:p w14:paraId="7CA300DB" w14:textId="47378FCA" w:rsidR="00D222F5" w:rsidRPr="00D222F5" w:rsidRDefault="00D222F5" w:rsidP="00D222F5"/>
        </w:tc>
      </w:tr>
      <w:tr w:rsidR="00002653" w:rsidRPr="00584A2C" w14:paraId="5298DBB1" w14:textId="77777777" w:rsidTr="005A4D40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79CD4339" w14:textId="77777777" w:rsidR="00002653" w:rsidRPr="00584A2C" w:rsidRDefault="00002653" w:rsidP="00002653">
            <w:pPr>
              <w:contextualSpacing/>
              <w:jc w:val="center"/>
              <w:rPr>
                <w:b/>
              </w:rPr>
            </w:pPr>
            <w:r w:rsidRPr="00584A2C">
              <w:rPr>
                <w:b/>
                <w:sz w:val="28"/>
              </w:rPr>
              <w:lastRenderedPageBreak/>
              <w:t>Initial Preparation Standard 2: Learning Environments</w:t>
            </w:r>
          </w:p>
        </w:tc>
      </w:tr>
      <w:tr w:rsidR="006072A8" w:rsidRPr="00584A2C" w14:paraId="16A11B42" w14:textId="77777777" w:rsidTr="00862587">
        <w:tc>
          <w:tcPr>
            <w:tcW w:w="2713" w:type="dxa"/>
            <w:shd w:val="clear" w:color="auto" w:fill="D9D9D9" w:themeFill="background1" w:themeFillShade="D9"/>
          </w:tcPr>
          <w:p w14:paraId="4D30E40D" w14:textId="77777777" w:rsidR="00002653" w:rsidRPr="00584A2C" w:rsidRDefault="00002653" w:rsidP="00002653">
            <w:pPr>
              <w:pStyle w:val="Heading1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D9D9D9" w:themeFill="background1" w:themeFillShade="D9"/>
          </w:tcPr>
          <w:p w14:paraId="67A99CE3" w14:textId="77777777" w:rsidR="00002653" w:rsidRPr="00584A2C" w:rsidRDefault="00002653" w:rsidP="00002653">
            <w:pPr>
              <w:contextualSpacing/>
              <w:jc w:val="center"/>
            </w:pPr>
            <w:r w:rsidRPr="00584A2C">
              <w:t>Exemplary (4)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70F4AC52" w14:textId="77777777" w:rsidR="00002653" w:rsidRPr="00584A2C" w:rsidRDefault="00002653" w:rsidP="00002653">
            <w:pPr>
              <w:contextualSpacing/>
              <w:jc w:val="center"/>
            </w:pPr>
            <w:r w:rsidRPr="00584A2C">
              <w:t>Proficient (3)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14:paraId="7583A94A" w14:textId="77777777" w:rsidR="00002653" w:rsidRPr="00584A2C" w:rsidRDefault="00002653" w:rsidP="00002653">
            <w:pPr>
              <w:contextualSpacing/>
              <w:jc w:val="center"/>
            </w:pPr>
            <w:r w:rsidRPr="00584A2C">
              <w:t>Needs Improvement (2)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702847A" w14:textId="77777777" w:rsidR="00002653" w:rsidRPr="00584A2C" w:rsidRDefault="00002653" w:rsidP="00002653">
            <w:pPr>
              <w:contextualSpacing/>
              <w:jc w:val="center"/>
            </w:pPr>
            <w:r w:rsidRPr="00584A2C">
              <w:t>Unsatisfactory (1)</w:t>
            </w:r>
          </w:p>
        </w:tc>
      </w:tr>
      <w:tr w:rsidR="006072A8" w:rsidRPr="00584A2C" w14:paraId="00A7948B" w14:textId="77777777" w:rsidTr="00862587">
        <w:tc>
          <w:tcPr>
            <w:tcW w:w="2713" w:type="dxa"/>
          </w:tcPr>
          <w:p w14:paraId="3D9F6BC6" w14:textId="77777777" w:rsidR="00002653" w:rsidRPr="00862587" w:rsidRDefault="00002653" w:rsidP="00002653">
            <w:pPr>
              <w:contextualSpacing/>
            </w:pPr>
            <w:r w:rsidRPr="00862587">
              <w:t xml:space="preserve">IGC.2.K1 </w:t>
            </w:r>
          </w:p>
          <w:p w14:paraId="112EC17A" w14:textId="77777777" w:rsidR="00002653" w:rsidRPr="00862587" w:rsidRDefault="00002653" w:rsidP="00002653">
            <w:pPr>
              <w:contextualSpacing/>
            </w:pPr>
            <w:r w:rsidRPr="00862587">
              <w:t xml:space="preserve">Barriers to accessibility and acceptance of individuals with exceptionalities. </w:t>
            </w:r>
          </w:p>
          <w:p w14:paraId="27F658A2" w14:textId="6D44894A" w:rsidR="00002653" w:rsidRPr="00584A2C" w:rsidRDefault="00002653" w:rsidP="00002653">
            <w:pPr>
              <w:contextualSpacing/>
            </w:pPr>
            <w:r w:rsidRPr="00862587">
              <w:t>(Planning)</w:t>
            </w:r>
          </w:p>
        </w:tc>
        <w:tc>
          <w:tcPr>
            <w:tcW w:w="1991" w:type="dxa"/>
          </w:tcPr>
          <w:p w14:paraId="038C263D" w14:textId="761D8A3F" w:rsidR="00580D25" w:rsidRPr="00862587" w:rsidRDefault="00580D25" w:rsidP="00580D25">
            <w:pPr>
              <w:contextualSpacing/>
            </w:pPr>
            <w:r w:rsidRPr="000F5C13">
              <w:rPr>
                <w:b/>
              </w:rPr>
              <w:t>Always</w:t>
            </w:r>
            <w:r>
              <w:t xml:space="preserve"> addresses the </w:t>
            </w:r>
            <w:r w:rsidRPr="000F5C13">
              <w:rPr>
                <w:b/>
              </w:rPr>
              <w:t>barriers to accessibility</w:t>
            </w:r>
            <w:r w:rsidRPr="00862587">
              <w:t xml:space="preserve"> and acceptance of individuals with exceptionalities</w:t>
            </w:r>
            <w:r>
              <w:t>, in mid and final evaluation lessons.</w:t>
            </w:r>
          </w:p>
          <w:p w14:paraId="30B30031" w14:textId="5CAAEDD1" w:rsidR="00002653" w:rsidRPr="00584A2C" w:rsidRDefault="00002653" w:rsidP="00002653">
            <w:pPr>
              <w:contextualSpacing/>
            </w:pPr>
          </w:p>
        </w:tc>
        <w:tc>
          <w:tcPr>
            <w:tcW w:w="1977" w:type="dxa"/>
          </w:tcPr>
          <w:p w14:paraId="015E3E49" w14:textId="23CB8A87" w:rsidR="00580D25" w:rsidRPr="00862587" w:rsidRDefault="00580D25" w:rsidP="00580D25">
            <w:pPr>
              <w:contextualSpacing/>
            </w:pPr>
            <w:r w:rsidRPr="000F5C13">
              <w:rPr>
                <w:b/>
              </w:rPr>
              <w:t>Often</w:t>
            </w:r>
            <w:r>
              <w:t xml:space="preserve"> addresses the </w:t>
            </w:r>
            <w:r w:rsidRPr="000F5C13">
              <w:rPr>
                <w:b/>
              </w:rPr>
              <w:t>barriers to accessibility</w:t>
            </w:r>
            <w:r w:rsidRPr="00862587">
              <w:t xml:space="preserve"> and acceptance of individuals with exceptionalities</w:t>
            </w:r>
            <w:r>
              <w:t>, in either mid OR final evaluation  lesson plans.</w:t>
            </w:r>
          </w:p>
          <w:p w14:paraId="5E1B1A43" w14:textId="77777777" w:rsidR="00002653" w:rsidRPr="00584A2C" w:rsidRDefault="00002653" w:rsidP="00002653">
            <w:pPr>
              <w:contextualSpacing/>
            </w:pPr>
          </w:p>
        </w:tc>
        <w:tc>
          <w:tcPr>
            <w:tcW w:w="2048" w:type="dxa"/>
          </w:tcPr>
          <w:p w14:paraId="4972698E" w14:textId="77777777" w:rsidR="00002653" w:rsidRPr="000F5C13" w:rsidRDefault="00580D25" w:rsidP="00002653">
            <w:pPr>
              <w:contextualSpacing/>
              <w:rPr>
                <w:b/>
              </w:rPr>
            </w:pPr>
            <w:r w:rsidRPr="000F5C13">
              <w:rPr>
                <w:b/>
              </w:rPr>
              <w:t xml:space="preserve">Sometimes </w:t>
            </w:r>
          </w:p>
          <w:p w14:paraId="45485B54" w14:textId="1524E645" w:rsidR="00580D25" w:rsidRPr="00862587" w:rsidRDefault="00580D25" w:rsidP="00580D25">
            <w:pPr>
              <w:contextualSpacing/>
            </w:pPr>
            <w:r>
              <w:t xml:space="preserve">addresses the </w:t>
            </w:r>
            <w:r w:rsidRPr="000F5C13">
              <w:rPr>
                <w:b/>
              </w:rPr>
              <w:t>barriers to accessibility</w:t>
            </w:r>
            <w:r w:rsidRPr="00862587">
              <w:t xml:space="preserve"> and acceptance of individuals with exceptionalities</w:t>
            </w:r>
            <w:r>
              <w:t>, limited evidence in mid OR final evaluation  lesson plans.</w:t>
            </w:r>
          </w:p>
          <w:p w14:paraId="50CB5A99" w14:textId="04ABAF58" w:rsidR="00580D25" w:rsidRPr="00584A2C" w:rsidRDefault="00580D25" w:rsidP="00002653">
            <w:pPr>
              <w:contextualSpacing/>
            </w:pPr>
          </w:p>
        </w:tc>
        <w:tc>
          <w:tcPr>
            <w:tcW w:w="2061" w:type="dxa"/>
          </w:tcPr>
          <w:p w14:paraId="215837FF" w14:textId="0134D343" w:rsidR="00580D25" w:rsidRPr="000F5C13" w:rsidRDefault="00580D25" w:rsidP="00580D25">
            <w:pPr>
              <w:contextualSpacing/>
              <w:rPr>
                <w:b/>
              </w:rPr>
            </w:pPr>
            <w:r w:rsidRPr="000F5C13">
              <w:rPr>
                <w:b/>
              </w:rPr>
              <w:t xml:space="preserve">Does not </w:t>
            </w:r>
          </w:p>
          <w:p w14:paraId="245F8CC1" w14:textId="5875EA75" w:rsidR="00002653" w:rsidRPr="00584A2C" w:rsidRDefault="00580D25" w:rsidP="00580D25">
            <w:pPr>
              <w:contextualSpacing/>
            </w:pPr>
            <w:r w:rsidRPr="000F5C13">
              <w:rPr>
                <w:b/>
              </w:rPr>
              <w:t>address</w:t>
            </w:r>
            <w:r>
              <w:t xml:space="preserve"> the </w:t>
            </w:r>
            <w:r w:rsidRPr="000F5C13">
              <w:rPr>
                <w:b/>
              </w:rPr>
              <w:t>barriers to accessibility</w:t>
            </w:r>
            <w:r w:rsidRPr="00862587">
              <w:t xml:space="preserve"> and acceptance of individuals with exceptionalities</w:t>
            </w:r>
            <w:r>
              <w:t>, little or no evidence in mid OR final evaluation lesson plans</w:t>
            </w:r>
          </w:p>
        </w:tc>
      </w:tr>
      <w:tr w:rsidR="006072A8" w:rsidRPr="00584A2C" w14:paraId="191BFA89" w14:textId="77777777" w:rsidTr="00862587">
        <w:tc>
          <w:tcPr>
            <w:tcW w:w="2713" w:type="dxa"/>
          </w:tcPr>
          <w:p w14:paraId="37FA5676" w14:textId="77777777" w:rsidR="00002653" w:rsidRPr="00584A2C" w:rsidRDefault="00002653" w:rsidP="00002653">
            <w:pPr>
              <w:contextualSpacing/>
            </w:pPr>
            <w:r w:rsidRPr="00584A2C">
              <w:t xml:space="preserve">IGC.2.K2 </w:t>
            </w:r>
          </w:p>
          <w:p w14:paraId="19D3CF07" w14:textId="77777777" w:rsidR="00002653" w:rsidRPr="00584A2C" w:rsidRDefault="00002653" w:rsidP="00002653">
            <w:pPr>
              <w:contextualSpacing/>
            </w:pPr>
            <w:r w:rsidRPr="00584A2C">
              <w:t xml:space="preserve">Adaptation of the physical environment to provide optimal learning opportunities for individuals with exceptionalities </w:t>
            </w:r>
          </w:p>
        </w:tc>
        <w:tc>
          <w:tcPr>
            <w:tcW w:w="1991" w:type="dxa"/>
          </w:tcPr>
          <w:p w14:paraId="6DB9FC88" w14:textId="4183CCBF" w:rsidR="00002653" w:rsidRPr="007169EE" w:rsidRDefault="007169EE" w:rsidP="00002653">
            <w:pPr>
              <w:contextualSpacing/>
              <w:rPr>
                <w:sz w:val="22"/>
                <w:szCs w:val="22"/>
              </w:rPr>
            </w:pPr>
            <w:r w:rsidRPr="007169EE">
              <w:rPr>
                <w:sz w:val="22"/>
                <w:szCs w:val="22"/>
              </w:rPr>
              <w:t xml:space="preserve">Candidate </w:t>
            </w:r>
            <w:r w:rsidRPr="007169EE">
              <w:rPr>
                <w:b/>
                <w:sz w:val="22"/>
                <w:szCs w:val="22"/>
              </w:rPr>
              <w:t xml:space="preserve">always adapts </w:t>
            </w:r>
            <w:r w:rsidRPr="007169EE">
              <w:rPr>
                <w:sz w:val="22"/>
                <w:szCs w:val="22"/>
              </w:rPr>
              <w:t xml:space="preserve">the </w:t>
            </w:r>
            <w:r w:rsidRPr="000F5C13">
              <w:rPr>
                <w:b/>
                <w:sz w:val="22"/>
                <w:szCs w:val="22"/>
              </w:rPr>
              <w:t>physical environment</w:t>
            </w:r>
            <w:r w:rsidRPr="007169EE">
              <w:rPr>
                <w:sz w:val="22"/>
                <w:szCs w:val="22"/>
              </w:rPr>
              <w:t xml:space="preserve"> to provide optimal learning opportunities for </w:t>
            </w:r>
            <w:r w:rsidR="00773260">
              <w:rPr>
                <w:b/>
                <w:sz w:val="22"/>
                <w:szCs w:val="22"/>
              </w:rPr>
              <w:t>all</w:t>
            </w:r>
            <w:r w:rsidRPr="007169EE">
              <w:rPr>
                <w:b/>
                <w:sz w:val="22"/>
                <w:szCs w:val="22"/>
              </w:rPr>
              <w:t xml:space="preserve"> </w:t>
            </w:r>
            <w:r w:rsidRPr="007169EE">
              <w:rPr>
                <w:sz w:val="22"/>
                <w:szCs w:val="22"/>
              </w:rPr>
              <w:t xml:space="preserve"> students with exceptionalities.</w:t>
            </w:r>
          </w:p>
        </w:tc>
        <w:tc>
          <w:tcPr>
            <w:tcW w:w="1977" w:type="dxa"/>
          </w:tcPr>
          <w:p w14:paraId="1319E811" w14:textId="3DBBAB01" w:rsidR="00002653" w:rsidRPr="007169EE" w:rsidRDefault="007169EE" w:rsidP="00002653">
            <w:pPr>
              <w:contextualSpacing/>
              <w:rPr>
                <w:sz w:val="22"/>
                <w:szCs w:val="22"/>
              </w:rPr>
            </w:pPr>
            <w:r w:rsidRPr="007169EE">
              <w:rPr>
                <w:sz w:val="22"/>
                <w:szCs w:val="22"/>
              </w:rPr>
              <w:t xml:space="preserve">Candidate </w:t>
            </w:r>
            <w:r w:rsidRPr="007169EE">
              <w:rPr>
                <w:b/>
                <w:sz w:val="22"/>
                <w:szCs w:val="22"/>
              </w:rPr>
              <w:t xml:space="preserve">often </w:t>
            </w:r>
            <w:r w:rsidRPr="007169EE">
              <w:rPr>
                <w:sz w:val="22"/>
                <w:szCs w:val="22"/>
              </w:rPr>
              <w:t xml:space="preserve">adapts the </w:t>
            </w:r>
            <w:r w:rsidRPr="000F5C13">
              <w:rPr>
                <w:b/>
                <w:sz w:val="22"/>
                <w:szCs w:val="22"/>
              </w:rPr>
              <w:t>physical environment</w:t>
            </w:r>
            <w:r w:rsidRPr="007169EE">
              <w:rPr>
                <w:sz w:val="22"/>
                <w:szCs w:val="22"/>
              </w:rPr>
              <w:t xml:space="preserve"> to provide optimal learning opportunities for </w:t>
            </w:r>
            <w:r w:rsidRPr="007169EE">
              <w:rPr>
                <w:b/>
                <w:sz w:val="22"/>
                <w:szCs w:val="22"/>
              </w:rPr>
              <w:t xml:space="preserve">most </w:t>
            </w:r>
            <w:r w:rsidRPr="007169EE">
              <w:rPr>
                <w:sz w:val="22"/>
                <w:szCs w:val="22"/>
              </w:rPr>
              <w:t xml:space="preserve"> students with exceptionalities.</w:t>
            </w:r>
          </w:p>
        </w:tc>
        <w:tc>
          <w:tcPr>
            <w:tcW w:w="2048" w:type="dxa"/>
          </w:tcPr>
          <w:p w14:paraId="63E894FD" w14:textId="5BD3CAB1" w:rsidR="00002653" w:rsidRPr="007169EE" w:rsidRDefault="007169EE" w:rsidP="00002653">
            <w:pPr>
              <w:contextualSpacing/>
              <w:rPr>
                <w:sz w:val="22"/>
                <w:szCs w:val="22"/>
              </w:rPr>
            </w:pPr>
            <w:r w:rsidRPr="007169EE">
              <w:rPr>
                <w:sz w:val="22"/>
                <w:szCs w:val="22"/>
              </w:rPr>
              <w:t xml:space="preserve">Candidate </w:t>
            </w:r>
            <w:r w:rsidRPr="007169EE">
              <w:rPr>
                <w:b/>
                <w:sz w:val="22"/>
                <w:szCs w:val="22"/>
              </w:rPr>
              <w:t>attempts to adapt</w:t>
            </w:r>
            <w:r w:rsidRPr="007169EE">
              <w:rPr>
                <w:sz w:val="22"/>
                <w:szCs w:val="22"/>
              </w:rPr>
              <w:t xml:space="preserve"> the </w:t>
            </w:r>
            <w:r w:rsidRPr="000F5C13">
              <w:rPr>
                <w:b/>
                <w:sz w:val="22"/>
                <w:szCs w:val="22"/>
              </w:rPr>
              <w:t>physical environment</w:t>
            </w:r>
            <w:r w:rsidRPr="007169EE">
              <w:rPr>
                <w:sz w:val="22"/>
                <w:szCs w:val="22"/>
              </w:rPr>
              <w:t xml:space="preserve"> to provide optimal learning opportunities for </w:t>
            </w:r>
            <w:r w:rsidRPr="007169EE">
              <w:rPr>
                <w:b/>
                <w:sz w:val="22"/>
                <w:szCs w:val="22"/>
              </w:rPr>
              <w:t>some</w:t>
            </w:r>
            <w:r w:rsidRPr="007169EE">
              <w:rPr>
                <w:sz w:val="22"/>
                <w:szCs w:val="22"/>
              </w:rPr>
              <w:t xml:space="preserve"> students with exceptionalities.</w:t>
            </w:r>
          </w:p>
        </w:tc>
        <w:tc>
          <w:tcPr>
            <w:tcW w:w="2061" w:type="dxa"/>
          </w:tcPr>
          <w:p w14:paraId="6CA88C51" w14:textId="019CC596" w:rsidR="00002653" w:rsidRPr="007169EE" w:rsidRDefault="007169EE" w:rsidP="00002653">
            <w:pPr>
              <w:contextualSpacing/>
              <w:rPr>
                <w:sz w:val="22"/>
                <w:szCs w:val="22"/>
              </w:rPr>
            </w:pPr>
            <w:r w:rsidRPr="007169EE">
              <w:rPr>
                <w:sz w:val="22"/>
                <w:szCs w:val="22"/>
              </w:rPr>
              <w:t xml:space="preserve">Candidate </w:t>
            </w:r>
            <w:r w:rsidR="000F5C13">
              <w:rPr>
                <w:b/>
                <w:sz w:val="22"/>
                <w:szCs w:val="22"/>
              </w:rPr>
              <w:t xml:space="preserve">rarely </w:t>
            </w:r>
            <w:r w:rsidRPr="007169EE">
              <w:rPr>
                <w:b/>
                <w:sz w:val="22"/>
                <w:szCs w:val="22"/>
              </w:rPr>
              <w:t xml:space="preserve"> adapt</w:t>
            </w:r>
            <w:r w:rsidR="000F5C13">
              <w:rPr>
                <w:b/>
                <w:sz w:val="22"/>
                <w:szCs w:val="22"/>
              </w:rPr>
              <w:t>s</w:t>
            </w:r>
            <w:r w:rsidRPr="007169EE">
              <w:rPr>
                <w:sz w:val="22"/>
                <w:szCs w:val="22"/>
              </w:rPr>
              <w:t xml:space="preserve">  the </w:t>
            </w:r>
            <w:r w:rsidRPr="000F5C13">
              <w:rPr>
                <w:b/>
                <w:sz w:val="22"/>
                <w:szCs w:val="22"/>
              </w:rPr>
              <w:t>physical environment</w:t>
            </w:r>
            <w:r w:rsidRPr="007169EE">
              <w:rPr>
                <w:sz w:val="22"/>
                <w:szCs w:val="22"/>
              </w:rPr>
              <w:t xml:space="preserve"> to provide optimal learning opportunities for students with exceptionalities.</w:t>
            </w:r>
          </w:p>
        </w:tc>
      </w:tr>
      <w:tr w:rsidR="006072A8" w:rsidRPr="00584A2C" w14:paraId="0A6B3F80" w14:textId="77777777" w:rsidTr="00862587">
        <w:tc>
          <w:tcPr>
            <w:tcW w:w="2713" w:type="dxa"/>
          </w:tcPr>
          <w:p w14:paraId="61671E07" w14:textId="77777777" w:rsidR="00002653" w:rsidRPr="00584A2C" w:rsidRDefault="00002653" w:rsidP="00002653">
            <w:pPr>
              <w:contextualSpacing/>
            </w:pPr>
            <w:r w:rsidRPr="00584A2C">
              <w:t>IGC.2.S6</w:t>
            </w:r>
          </w:p>
          <w:p w14:paraId="4BF7DE97" w14:textId="77777777" w:rsidR="00002653" w:rsidRPr="00584A2C" w:rsidRDefault="00002653" w:rsidP="00002653">
            <w:pPr>
              <w:contextualSpacing/>
            </w:pPr>
            <w:r w:rsidRPr="00584A2C">
              <w:t xml:space="preserve">Establish a consistent classroom routine for individuals with exceptionalities </w:t>
            </w:r>
          </w:p>
          <w:p w14:paraId="7F231DD8" w14:textId="77777777" w:rsidR="00002653" w:rsidRPr="00584A2C" w:rsidRDefault="00002653" w:rsidP="00002653">
            <w:pPr>
              <w:contextualSpacing/>
            </w:pPr>
          </w:p>
        </w:tc>
        <w:tc>
          <w:tcPr>
            <w:tcW w:w="1991" w:type="dxa"/>
          </w:tcPr>
          <w:p w14:paraId="7E4C0646" w14:textId="0139E166" w:rsidR="007169EE" w:rsidRPr="00584A2C" w:rsidRDefault="007169EE" w:rsidP="007169EE">
            <w:pPr>
              <w:contextualSpacing/>
            </w:pPr>
            <w:r>
              <w:t xml:space="preserve">Candidate </w:t>
            </w:r>
            <w:r w:rsidRPr="000F5C13">
              <w:rPr>
                <w:b/>
              </w:rPr>
              <w:t xml:space="preserve">always </w:t>
            </w:r>
            <w:r>
              <w:t xml:space="preserve">establishes </w:t>
            </w:r>
            <w:r w:rsidRPr="00584A2C">
              <w:t xml:space="preserve"> a consistent </w:t>
            </w:r>
            <w:r w:rsidRPr="000F5C13">
              <w:rPr>
                <w:b/>
              </w:rPr>
              <w:t>classroom routine</w:t>
            </w:r>
            <w:r w:rsidRPr="00584A2C">
              <w:t xml:space="preserve"> for </w:t>
            </w:r>
            <w:r>
              <w:t xml:space="preserve">students </w:t>
            </w:r>
            <w:r w:rsidRPr="00584A2C">
              <w:t xml:space="preserve">with exceptionalities </w:t>
            </w:r>
          </w:p>
          <w:p w14:paraId="013CE341" w14:textId="77777777" w:rsidR="00002653" w:rsidRPr="00584A2C" w:rsidRDefault="00002653" w:rsidP="00002653">
            <w:pPr>
              <w:contextualSpacing/>
            </w:pPr>
          </w:p>
        </w:tc>
        <w:tc>
          <w:tcPr>
            <w:tcW w:w="1977" w:type="dxa"/>
          </w:tcPr>
          <w:p w14:paraId="17E6EACA" w14:textId="5DC53E73" w:rsidR="00002653" w:rsidRPr="00584A2C" w:rsidRDefault="007169EE" w:rsidP="00002653">
            <w:pPr>
              <w:contextualSpacing/>
            </w:pPr>
            <w:r>
              <w:t xml:space="preserve">Candidate </w:t>
            </w:r>
            <w:r w:rsidRPr="000F5C13">
              <w:rPr>
                <w:b/>
              </w:rPr>
              <w:t xml:space="preserve">often </w:t>
            </w:r>
            <w:r>
              <w:t xml:space="preserve">establishes </w:t>
            </w:r>
            <w:r w:rsidRPr="00584A2C">
              <w:t xml:space="preserve"> a </w:t>
            </w:r>
            <w:r w:rsidR="008A0FEB">
              <w:t xml:space="preserve">somewhat </w:t>
            </w:r>
            <w:r w:rsidRPr="00584A2C">
              <w:t xml:space="preserve">consistent </w:t>
            </w:r>
            <w:r w:rsidRPr="000F5C13">
              <w:rPr>
                <w:b/>
              </w:rPr>
              <w:t>classroom routine</w:t>
            </w:r>
            <w:r w:rsidRPr="00584A2C">
              <w:t xml:space="preserve"> for </w:t>
            </w:r>
            <w:r>
              <w:t xml:space="preserve">students </w:t>
            </w:r>
            <w:r w:rsidRPr="00584A2C">
              <w:t>with exceptionalities</w:t>
            </w:r>
            <w:r w:rsidR="008A0FEB">
              <w:t>.</w:t>
            </w:r>
          </w:p>
        </w:tc>
        <w:tc>
          <w:tcPr>
            <w:tcW w:w="2048" w:type="dxa"/>
          </w:tcPr>
          <w:p w14:paraId="1B202A96" w14:textId="73280D51" w:rsidR="007169EE" w:rsidRPr="00584A2C" w:rsidRDefault="007169EE" w:rsidP="007169EE">
            <w:pPr>
              <w:contextualSpacing/>
            </w:pPr>
            <w:r>
              <w:t xml:space="preserve">Candidate </w:t>
            </w:r>
            <w:r w:rsidR="008A0FEB" w:rsidRPr="000F5C13">
              <w:rPr>
                <w:b/>
              </w:rPr>
              <w:t xml:space="preserve">attempts </w:t>
            </w:r>
            <w:r w:rsidR="008A0FEB">
              <w:t xml:space="preserve">to </w:t>
            </w:r>
            <w:r>
              <w:t xml:space="preserve">establish </w:t>
            </w:r>
            <w:r w:rsidRPr="00584A2C">
              <w:t xml:space="preserve"> a </w:t>
            </w:r>
            <w:r w:rsidRPr="000F5C13">
              <w:rPr>
                <w:b/>
              </w:rPr>
              <w:t xml:space="preserve">classroom routine </w:t>
            </w:r>
            <w:r w:rsidRPr="00584A2C">
              <w:t xml:space="preserve">for </w:t>
            </w:r>
            <w:r>
              <w:t xml:space="preserve">students </w:t>
            </w:r>
            <w:r w:rsidRPr="00584A2C">
              <w:t xml:space="preserve">with exceptionalities </w:t>
            </w:r>
          </w:p>
          <w:p w14:paraId="10CA0760" w14:textId="77777777" w:rsidR="00002653" w:rsidRPr="00584A2C" w:rsidRDefault="00002653" w:rsidP="00002653">
            <w:pPr>
              <w:contextualSpacing/>
            </w:pPr>
          </w:p>
        </w:tc>
        <w:tc>
          <w:tcPr>
            <w:tcW w:w="2061" w:type="dxa"/>
          </w:tcPr>
          <w:p w14:paraId="1B3D08AF" w14:textId="501C925E" w:rsidR="008A0FEB" w:rsidRPr="00584A2C" w:rsidRDefault="008A0FEB" w:rsidP="008A0FEB">
            <w:pPr>
              <w:contextualSpacing/>
            </w:pPr>
            <w:r>
              <w:t xml:space="preserve">Candidate </w:t>
            </w:r>
            <w:r w:rsidRPr="000F5C13">
              <w:rPr>
                <w:b/>
              </w:rPr>
              <w:t xml:space="preserve">does not </w:t>
            </w:r>
            <w:r w:rsidRPr="000F5C13">
              <w:t>e</w:t>
            </w:r>
            <w:r>
              <w:t>stablish</w:t>
            </w:r>
            <w:r w:rsidRPr="00584A2C">
              <w:t xml:space="preserve"> a consistent </w:t>
            </w:r>
            <w:r w:rsidRPr="000F5C13">
              <w:rPr>
                <w:b/>
              </w:rPr>
              <w:t>classroom routine</w:t>
            </w:r>
            <w:r w:rsidRPr="00584A2C">
              <w:t xml:space="preserve"> for </w:t>
            </w:r>
            <w:r>
              <w:t xml:space="preserve">students </w:t>
            </w:r>
            <w:r w:rsidRPr="00584A2C">
              <w:t xml:space="preserve">with exceptionalities </w:t>
            </w:r>
          </w:p>
          <w:p w14:paraId="3189B180" w14:textId="77777777" w:rsidR="00002653" w:rsidRPr="00584A2C" w:rsidRDefault="00002653" w:rsidP="00002653">
            <w:pPr>
              <w:contextualSpacing/>
            </w:pPr>
          </w:p>
        </w:tc>
      </w:tr>
      <w:tr w:rsidR="00002653" w:rsidRPr="00584A2C" w14:paraId="2351B67B" w14:textId="77777777" w:rsidTr="00935470">
        <w:tc>
          <w:tcPr>
            <w:tcW w:w="10790" w:type="dxa"/>
            <w:gridSpan w:val="5"/>
          </w:tcPr>
          <w:p w14:paraId="4F6FD1FA" w14:textId="77777777" w:rsidR="00002653" w:rsidRPr="00584A2C" w:rsidRDefault="00002653" w:rsidP="00002653">
            <w:pPr>
              <w:contextualSpacing/>
            </w:pPr>
            <w:r w:rsidRPr="00584A2C">
              <w:t>Comments</w:t>
            </w:r>
          </w:p>
          <w:p w14:paraId="0FD7360F" w14:textId="77777777" w:rsidR="00002653" w:rsidRPr="00584A2C" w:rsidRDefault="00002653" w:rsidP="00002653">
            <w:pPr>
              <w:contextualSpacing/>
            </w:pPr>
          </w:p>
          <w:p w14:paraId="4E418B28" w14:textId="77777777" w:rsidR="00002653" w:rsidRPr="00584A2C" w:rsidRDefault="00002653" w:rsidP="00002653">
            <w:pPr>
              <w:contextualSpacing/>
            </w:pPr>
          </w:p>
          <w:p w14:paraId="43844FBA" w14:textId="77777777" w:rsidR="00002653" w:rsidRPr="00584A2C" w:rsidRDefault="00002653" w:rsidP="00002653">
            <w:pPr>
              <w:contextualSpacing/>
            </w:pPr>
          </w:p>
          <w:p w14:paraId="45F37660" w14:textId="77777777" w:rsidR="00002653" w:rsidRPr="00584A2C" w:rsidRDefault="00002653" w:rsidP="00002653">
            <w:pPr>
              <w:contextualSpacing/>
            </w:pPr>
          </w:p>
          <w:p w14:paraId="2811189E" w14:textId="77777777" w:rsidR="00002653" w:rsidRPr="00584A2C" w:rsidRDefault="00002653" w:rsidP="00002653">
            <w:pPr>
              <w:contextualSpacing/>
            </w:pPr>
          </w:p>
          <w:p w14:paraId="6867AAB8" w14:textId="7DE2A507" w:rsidR="00002653" w:rsidRDefault="00002653" w:rsidP="00002653">
            <w:pPr>
              <w:contextualSpacing/>
            </w:pPr>
          </w:p>
          <w:p w14:paraId="7AE1E88A" w14:textId="47A2DEA8" w:rsidR="00D222F5" w:rsidRDefault="00D222F5" w:rsidP="00002653">
            <w:pPr>
              <w:contextualSpacing/>
            </w:pPr>
          </w:p>
          <w:p w14:paraId="4E44BBDB" w14:textId="3DE79ED2" w:rsidR="00D222F5" w:rsidRDefault="00D222F5" w:rsidP="00002653">
            <w:pPr>
              <w:contextualSpacing/>
            </w:pPr>
          </w:p>
          <w:p w14:paraId="79C4A518" w14:textId="07FE7C83" w:rsidR="00D222F5" w:rsidRDefault="00D222F5" w:rsidP="00002653">
            <w:pPr>
              <w:contextualSpacing/>
            </w:pPr>
          </w:p>
          <w:p w14:paraId="48FB6B8E" w14:textId="705A08BD" w:rsidR="00D222F5" w:rsidRDefault="00D222F5" w:rsidP="00002653">
            <w:pPr>
              <w:contextualSpacing/>
            </w:pPr>
          </w:p>
          <w:p w14:paraId="490E38EA" w14:textId="41AA4565" w:rsidR="00D222F5" w:rsidRDefault="00D222F5" w:rsidP="00002653">
            <w:pPr>
              <w:contextualSpacing/>
            </w:pPr>
          </w:p>
          <w:p w14:paraId="3C350C1B" w14:textId="77777777" w:rsidR="00D222F5" w:rsidRPr="00584A2C" w:rsidRDefault="00D222F5" w:rsidP="00002653">
            <w:pPr>
              <w:contextualSpacing/>
            </w:pPr>
          </w:p>
          <w:p w14:paraId="6C0D38B9" w14:textId="77777777" w:rsidR="00002653" w:rsidRPr="00584A2C" w:rsidRDefault="00002653" w:rsidP="00002653">
            <w:pPr>
              <w:contextualSpacing/>
            </w:pPr>
          </w:p>
          <w:p w14:paraId="32709004" w14:textId="3BFB4DA6" w:rsidR="00002653" w:rsidRPr="00584A2C" w:rsidRDefault="00002653" w:rsidP="00002653">
            <w:pPr>
              <w:contextualSpacing/>
            </w:pPr>
          </w:p>
        </w:tc>
      </w:tr>
      <w:tr w:rsidR="00002653" w:rsidRPr="00584A2C" w14:paraId="71218674" w14:textId="77777777" w:rsidTr="005A4D40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10D25C09" w14:textId="77777777" w:rsidR="00002653" w:rsidRPr="00584A2C" w:rsidRDefault="00002653" w:rsidP="00002653">
            <w:pPr>
              <w:contextualSpacing/>
              <w:jc w:val="center"/>
              <w:rPr>
                <w:b/>
                <w:sz w:val="28"/>
              </w:rPr>
            </w:pPr>
            <w:r w:rsidRPr="00584A2C">
              <w:rPr>
                <w:b/>
                <w:sz w:val="28"/>
              </w:rPr>
              <w:lastRenderedPageBreak/>
              <w:t>Initial Preparation Standard 3: Curricular Content Knowledge</w:t>
            </w:r>
          </w:p>
        </w:tc>
      </w:tr>
      <w:tr w:rsidR="006072A8" w:rsidRPr="00584A2C" w14:paraId="5BE436AE" w14:textId="77777777" w:rsidTr="00862587">
        <w:tc>
          <w:tcPr>
            <w:tcW w:w="2713" w:type="dxa"/>
            <w:shd w:val="clear" w:color="auto" w:fill="D9D9D9" w:themeFill="background1" w:themeFillShade="D9"/>
          </w:tcPr>
          <w:p w14:paraId="2E301165" w14:textId="77777777" w:rsidR="00002653" w:rsidRPr="00584A2C" w:rsidRDefault="00002653" w:rsidP="00002653">
            <w:pPr>
              <w:contextualSpacing/>
            </w:pPr>
          </w:p>
        </w:tc>
        <w:tc>
          <w:tcPr>
            <w:tcW w:w="1991" w:type="dxa"/>
            <w:shd w:val="clear" w:color="auto" w:fill="D9D9D9" w:themeFill="background1" w:themeFillShade="D9"/>
          </w:tcPr>
          <w:p w14:paraId="05180FE9" w14:textId="77777777" w:rsidR="00002653" w:rsidRPr="00584A2C" w:rsidRDefault="00002653" w:rsidP="00002653">
            <w:pPr>
              <w:contextualSpacing/>
              <w:jc w:val="center"/>
            </w:pPr>
            <w:r w:rsidRPr="00584A2C">
              <w:t>Exemplary (4)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07270450" w14:textId="77777777" w:rsidR="00002653" w:rsidRPr="00584A2C" w:rsidRDefault="00002653" w:rsidP="00002653">
            <w:pPr>
              <w:contextualSpacing/>
              <w:jc w:val="center"/>
            </w:pPr>
            <w:r w:rsidRPr="00584A2C">
              <w:t>Proficient (3)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14:paraId="7EDD1A0B" w14:textId="77777777" w:rsidR="00002653" w:rsidRPr="00584A2C" w:rsidRDefault="00002653" w:rsidP="00002653">
            <w:pPr>
              <w:contextualSpacing/>
              <w:jc w:val="center"/>
            </w:pPr>
            <w:r w:rsidRPr="00584A2C">
              <w:t>Needs Improvement (2)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033D25EA" w14:textId="77777777" w:rsidR="00002653" w:rsidRPr="00584A2C" w:rsidRDefault="00002653" w:rsidP="00002653">
            <w:pPr>
              <w:contextualSpacing/>
              <w:jc w:val="center"/>
            </w:pPr>
            <w:r w:rsidRPr="00584A2C">
              <w:t>Unsatisfactory (1)</w:t>
            </w:r>
          </w:p>
        </w:tc>
      </w:tr>
      <w:tr w:rsidR="006072A8" w:rsidRPr="00584A2C" w14:paraId="6DC6DF9F" w14:textId="77777777" w:rsidTr="00862587">
        <w:tc>
          <w:tcPr>
            <w:tcW w:w="2713" w:type="dxa"/>
          </w:tcPr>
          <w:p w14:paraId="5D12A5A7" w14:textId="77777777" w:rsidR="00002653" w:rsidRPr="00584A2C" w:rsidRDefault="00002653" w:rsidP="00002653">
            <w:pPr>
              <w:pStyle w:val="NormalWeb"/>
              <w:contextualSpacing/>
              <w:rPr>
                <w:rFonts w:asciiTheme="minorHAnsi" w:hAnsiTheme="minorHAnsi" w:cs="TimesNewRomanPSMT"/>
              </w:rPr>
            </w:pPr>
            <w:r w:rsidRPr="00584A2C">
              <w:rPr>
                <w:rFonts w:asciiTheme="minorHAnsi" w:hAnsiTheme="minorHAnsi" w:cs="TimesNewRomanPSMT"/>
              </w:rPr>
              <w:t>3.0</w:t>
            </w:r>
          </w:p>
          <w:p w14:paraId="2F69CC7D" w14:textId="77777777" w:rsidR="00002653" w:rsidRPr="00584A2C" w:rsidRDefault="00002653" w:rsidP="00002653">
            <w:pPr>
              <w:pStyle w:val="NormalWeb"/>
              <w:contextualSpacing/>
              <w:rPr>
                <w:rFonts w:asciiTheme="minorHAnsi" w:hAnsiTheme="minorHAnsi" w:cs="TimesNewRomanPSMT"/>
              </w:rPr>
            </w:pPr>
            <w:r w:rsidRPr="00584A2C">
              <w:rPr>
                <w:rFonts w:asciiTheme="minorHAnsi" w:hAnsiTheme="minorHAnsi" w:cs="TimesNewRomanPSMT"/>
              </w:rPr>
              <w:t xml:space="preserve">Beginning special education professionals use knowledge of general and specialized curricula to individualize learning for individuals with exceptionalities. </w:t>
            </w:r>
          </w:p>
        </w:tc>
        <w:tc>
          <w:tcPr>
            <w:tcW w:w="1991" w:type="dxa"/>
          </w:tcPr>
          <w:p w14:paraId="08D6A291" w14:textId="45ECE114" w:rsidR="00002653" w:rsidRPr="00584A2C" w:rsidRDefault="008A0FEB" w:rsidP="00002653">
            <w:pPr>
              <w:contextualSpacing/>
            </w:pPr>
            <w:r>
              <w:t xml:space="preserve">Candidate </w:t>
            </w:r>
            <w:r w:rsidRPr="008A0FEB">
              <w:rPr>
                <w:b/>
              </w:rPr>
              <w:t xml:space="preserve">always </w:t>
            </w:r>
            <w:r>
              <w:t xml:space="preserve">demonstrates </w:t>
            </w:r>
            <w:r w:rsidRPr="000F5C13">
              <w:rPr>
                <w:b/>
              </w:rPr>
              <w:t>general and specialized curricular knowledge</w:t>
            </w:r>
            <w:r>
              <w:t xml:space="preserve"> to </w:t>
            </w:r>
            <w:r w:rsidRPr="000F5C13">
              <w:rPr>
                <w:b/>
              </w:rPr>
              <w:t>differentiate</w:t>
            </w:r>
            <w:r>
              <w:t xml:space="preserve"> each exceptional student’s learning.</w:t>
            </w:r>
          </w:p>
        </w:tc>
        <w:tc>
          <w:tcPr>
            <w:tcW w:w="1977" w:type="dxa"/>
          </w:tcPr>
          <w:p w14:paraId="2D274F45" w14:textId="5738187C" w:rsidR="00002653" w:rsidRPr="00584A2C" w:rsidRDefault="008A0FEB" w:rsidP="00002653">
            <w:pPr>
              <w:contextualSpacing/>
            </w:pPr>
            <w:r>
              <w:t xml:space="preserve">Candidate </w:t>
            </w:r>
            <w:r w:rsidRPr="008A0FEB">
              <w:rPr>
                <w:b/>
              </w:rPr>
              <w:t>often</w:t>
            </w:r>
            <w:r>
              <w:t xml:space="preserve"> demonstrates </w:t>
            </w:r>
            <w:r w:rsidRPr="000F5C13">
              <w:rPr>
                <w:b/>
              </w:rPr>
              <w:t xml:space="preserve">general and specialized curricular knowledge </w:t>
            </w:r>
            <w:r>
              <w:t xml:space="preserve">to </w:t>
            </w:r>
            <w:r w:rsidRPr="000F5C13">
              <w:rPr>
                <w:b/>
              </w:rPr>
              <w:t>differentiate</w:t>
            </w:r>
            <w:r>
              <w:t xml:space="preserve"> each exceptional student’s learning.</w:t>
            </w:r>
          </w:p>
        </w:tc>
        <w:tc>
          <w:tcPr>
            <w:tcW w:w="2048" w:type="dxa"/>
          </w:tcPr>
          <w:p w14:paraId="5818E58D" w14:textId="61FB15C0" w:rsidR="00002653" w:rsidRPr="00584A2C" w:rsidRDefault="008A0FEB" w:rsidP="00002653">
            <w:pPr>
              <w:contextualSpacing/>
            </w:pPr>
            <w:r>
              <w:t xml:space="preserve">Candidate </w:t>
            </w:r>
            <w:r w:rsidRPr="008A0FEB">
              <w:rPr>
                <w:b/>
              </w:rPr>
              <w:t xml:space="preserve">sometimes </w:t>
            </w:r>
            <w:r>
              <w:t xml:space="preserve">demonstrates </w:t>
            </w:r>
            <w:r w:rsidRPr="000F5C13">
              <w:rPr>
                <w:b/>
              </w:rPr>
              <w:t>general and specialized curricular knowledge</w:t>
            </w:r>
            <w:r>
              <w:t xml:space="preserve"> to </w:t>
            </w:r>
            <w:r w:rsidRPr="000F5C13">
              <w:rPr>
                <w:b/>
              </w:rPr>
              <w:t>differentiate</w:t>
            </w:r>
            <w:r>
              <w:t xml:space="preserve"> each exceptional student’s learning.</w:t>
            </w:r>
          </w:p>
        </w:tc>
        <w:tc>
          <w:tcPr>
            <w:tcW w:w="2061" w:type="dxa"/>
          </w:tcPr>
          <w:p w14:paraId="4E2B4A1B" w14:textId="6679167E" w:rsidR="00002653" w:rsidRPr="00584A2C" w:rsidRDefault="008A0FEB" w:rsidP="00002653">
            <w:pPr>
              <w:contextualSpacing/>
            </w:pPr>
            <w:r>
              <w:t xml:space="preserve">Candidate </w:t>
            </w:r>
            <w:r w:rsidR="000F5C13" w:rsidRPr="000F5C13">
              <w:rPr>
                <w:b/>
              </w:rPr>
              <w:t>rarely</w:t>
            </w:r>
            <w:r w:rsidR="000F5C13">
              <w:t xml:space="preserve"> </w:t>
            </w:r>
            <w:r>
              <w:t xml:space="preserve">demonstrates </w:t>
            </w:r>
            <w:r w:rsidRPr="000F5C13">
              <w:rPr>
                <w:b/>
              </w:rPr>
              <w:t>general and specialized curricular knowledge</w:t>
            </w:r>
            <w:r>
              <w:t xml:space="preserve"> to </w:t>
            </w:r>
            <w:r w:rsidRPr="000F5C13">
              <w:rPr>
                <w:b/>
              </w:rPr>
              <w:t>differentiate</w:t>
            </w:r>
            <w:r>
              <w:t xml:space="preserve"> each exceptional student’s learning.</w:t>
            </w:r>
          </w:p>
        </w:tc>
      </w:tr>
      <w:tr w:rsidR="006072A8" w:rsidRPr="00584A2C" w14:paraId="78DB6440" w14:textId="77777777" w:rsidTr="00862587">
        <w:tc>
          <w:tcPr>
            <w:tcW w:w="2713" w:type="dxa"/>
          </w:tcPr>
          <w:p w14:paraId="017DD399" w14:textId="77777777" w:rsidR="00002653" w:rsidRPr="00584A2C" w:rsidRDefault="00002653" w:rsidP="00002653">
            <w:pPr>
              <w:pStyle w:val="NormalWeb"/>
              <w:contextualSpacing/>
              <w:rPr>
                <w:rFonts w:asciiTheme="minorHAnsi" w:hAnsiTheme="minorHAnsi" w:cs="TimesNewRomanPSMT"/>
              </w:rPr>
            </w:pPr>
            <w:r w:rsidRPr="00584A2C">
              <w:rPr>
                <w:rFonts w:asciiTheme="minorHAnsi" w:hAnsiTheme="minorHAnsi" w:cs="TimesNewRomanPSMT"/>
              </w:rPr>
              <w:t xml:space="preserve">3.1 </w:t>
            </w:r>
          </w:p>
          <w:p w14:paraId="532B395F" w14:textId="77777777" w:rsidR="00002653" w:rsidRPr="00584A2C" w:rsidRDefault="00002653" w:rsidP="00002653">
            <w:pPr>
              <w:pStyle w:val="NormalWeb"/>
              <w:contextualSpacing/>
              <w:rPr>
                <w:rFonts w:asciiTheme="minorHAnsi" w:hAnsiTheme="minorHAnsi"/>
              </w:rPr>
            </w:pPr>
            <w:r w:rsidRPr="00584A2C">
              <w:rPr>
                <w:rFonts w:asciiTheme="minorHAnsi" w:hAnsiTheme="minorHAnsi" w:cs="TimesNewRomanPSMT"/>
              </w:rPr>
              <w:t xml:space="preserve">Beginning special education professionals understand the central concepts, structures of the discipline, and tools of inquiry of the content areas they teach, and can organize this knowledge, integrate cross-disciplinary skills, and develop meaningful learning progressions for individuals with exceptionalities. </w:t>
            </w:r>
          </w:p>
        </w:tc>
        <w:tc>
          <w:tcPr>
            <w:tcW w:w="1991" w:type="dxa"/>
          </w:tcPr>
          <w:p w14:paraId="3C44D278" w14:textId="139902DE" w:rsidR="00002653" w:rsidRPr="00935470" w:rsidRDefault="008A0FEB" w:rsidP="00002653">
            <w:pPr>
              <w:contextualSpacing/>
              <w:rPr>
                <w:sz w:val="22"/>
                <w:szCs w:val="22"/>
              </w:rPr>
            </w:pPr>
            <w:r w:rsidRPr="00935470">
              <w:rPr>
                <w:sz w:val="22"/>
                <w:szCs w:val="22"/>
              </w:rPr>
              <w:t>Candidate</w:t>
            </w:r>
            <w:r w:rsidR="00935470" w:rsidRPr="00935470">
              <w:rPr>
                <w:sz w:val="22"/>
                <w:szCs w:val="22"/>
              </w:rPr>
              <w:t xml:space="preserve"> </w:t>
            </w:r>
            <w:r w:rsidR="00F06DA6" w:rsidRPr="00935470">
              <w:rPr>
                <w:b/>
                <w:sz w:val="22"/>
                <w:szCs w:val="22"/>
              </w:rPr>
              <w:t>consistently</w:t>
            </w:r>
            <w:r w:rsidR="00F06DA6" w:rsidRPr="00935470">
              <w:rPr>
                <w:sz w:val="22"/>
                <w:szCs w:val="22"/>
              </w:rPr>
              <w:t xml:space="preserve"> develop</w:t>
            </w:r>
            <w:r w:rsidR="00935470" w:rsidRPr="00935470">
              <w:rPr>
                <w:sz w:val="22"/>
                <w:szCs w:val="22"/>
              </w:rPr>
              <w:t>s</w:t>
            </w:r>
            <w:r w:rsidR="00F06DA6" w:rsidRPr="00935470">
              <w:rPr>
                <w:sz w:val="22"/>
                <w:szCs w:val="22"/>
              </w:rPr>
              <w:t xml:space="preserve"> meaningful </w:t>
            </w:r>
            <w:r w:rsidR="00F06DA6" w:rsidRPr="000F5C13">
              <w:rPr>
                <w:b/>
                <w:sz w:val="22"/>
                <w:szCs w:val="22"/>
              </w:rPr>
              <w:t>learning progressions</w:t>
            </w:r>
            <w:r w:rsidR="00F06DA6" w:rsidRPr="00935470">
              <w:rPr>
                <w:sz w:val="22"/>
                <w:szCs w:val="22"/>
              </w:rPr>
              <w:t xml:space="preserve"> </w:t>
            </w:r>
            <w:r w:rsidR="00935470" w:rsidRPr="00935470">
              <w:rPr>
                <w:sz w:val="22"/>
                <w:szCs w:val="22"/>
              </w:rPr>
              <w:t xml:space="preserve">based on the inquiry </w:t>
            </w:r>
            <w:r w:rsidR="00935470">
              <w:rPr>
                <w:sz w:val="22"/>
                <w:szCs w:val="22"/>
              </w:rPr>
              <w:t xml:space="preserve">tools </w:t>
            </w:r>
            <w:r w:rsidR="00935470" w:rsidRPr="00935470">
              <w:rPr>
                <w:sz w:val="22"/>
                <w:szCs w:val="22"/>
              </w:rPr>
              <w:t xml:space="preserve">and concepts of SPED teaching for </w:t>
            </w:r>
            <w:r w:rsidR="00935470" w:rsidRPr="00935470">
              <w:rPr>
                <w:b/>
                <w:sz w:val="22"/>
                <w:szCs w:val="22"/>
              </w:rPr>
              <w:t>all</w:t>
            </w:r>
            <w:r w:rsidR="00935470" w:rsidRPr="00935470">
              <w:rPr>
                <w:sz w:val="22"/>
                <w:szCs w:val="22"/>
              </w:rPr>
              <w:t xml:space="preserve"> exceptional students.</w:t>
            </w:r>
          </w:p>
        </w:tc>
        <w:tc>
          <w:tcPr>
            <w:tcW w:w="1977" w:type="dxa"/>
          </w:tcPr>
          <w:p w14:paraId="374B2C8C" w14:textId="151D706A" w:rsidR="00002653" w:rsidRPr="00935470" w:rsidRDefault="00935470" w:rsidP="00002653">
            <w:pPr>
              <w:contextualSpacing/>
              <w:rPr>
                <w:sz w:val="22"/>
                <w:szCs w:val="22"/>
              </w:rPr>
            </w:pPr>
            <w:r w:rsidRPr="00935470">
              <w:rPr>
                <w:sz w:val="22"/>
                <w:szCs w:val="22"/>
              </w:rPr>
              <w:t xml:space="preserve">Candidate </w:t>
            </w:r>
            <w:r w:rsidRPr="00935470">
              <w:rPr>
                <w:b/>
                <w:sz w:val="22"/>
                <w:szCs w:val="22"/>
              </w:rPr>
              <w:t>often</w:t>
            </w:r>
            <w:r w:rsidRPr="00935470">
              <w:rPr>
                <w:sz w:val="22"/>
                <w:szCs w:val="22"/>
              </w:rPr>
              <w:t xml:space="preserve"> develops meaningful </w:t>
            </w:r>
            <w:r w:rsidRPr="000F5C13">
              <w:rPr>
                <w:b/>
                <w:sz w:val="22"/>
                <w:szCs w:val="22"/>
              </w:rPr>
              <w:t>learning progressions</w:t>
            </w:r>
            <w:r w:rsidRPr="00935470">
              <w:rPr>
                <w:sz w:val="22"/>
                <w:szCs w:val="22"/>
              </w:rPr>
              <w:t xml:space="preserve"> based on the tools of inquiry and concepts of SPED teaching for </w:t>
            </w:r>
            <w:r w:rsidRPr="00935470">
              <w:rPr>
                <w:b/>
                <w:sz w:val="22"/>
                <w:szCs w:val="22"/>
              </w:rPr>
              <w:t xml:space="preserve">most </w:t>
            </w:r>
            <w:r w:rsidRPr="00935470">
              <w:rPr>
                <w:sz w:val="22"/>
                <w:szCs w:val="22"/>
              </w:rPr>
              <w:t>exceptional students.</w:t>
            </w:r>
          </w:p>
        </w:tc>
        <w:tc>
          <w:tcPr>
            <w:tcW w:w="2048" w:type="dxa"/>
          </w:tcPr>
          <w:p w14:paraId="59F8C05D" w14:textId="3D4E19EE" w:rsidR="00002653" w:rsidRPr="00935470" w:rsidRDefault="00935470" w:rsidP="00002653">
            <w:pPr>
              <w:contextualSpacing/>
              <w:rPr>
                <w:sz w:val="22"/>
                <w:szCs w:val="22"/>
              </w:rPr>
            </w:pPr>
            <w:r w:rsidRPr="00935470">
              <w:rPr>
                <w:sz w:val="22"/>
                <w:szCs w:val="22"/>
              </w:rPr>
              <w:t xml:space="preserve">Candidate </w:t>
            </w:r>
            <w:r w:rsidRPr="00935470">
              <w:rPr>
                <w:b/>
                <w:sz w:val="22"/>
                <w:szCs w:val="22"/>
              </w:rPr>
              <w:t>occasionall</w:t>
            </w:r>
            <w:r w:rsidRPr="00935470">
              <w:rPr>
                <w:sz w:val="22"/>
                <w:szCs w:val="22"/>
              </w:rPr>
              <w:t xml:space="preserve">y develops meaningful </w:t>
            </w:r>
            <w:r w:rsidRPr="000F5C13">
              <w:rPr>
                <w:b/>
                <w:sz w:val="22"/>
                <w:szCs w:val="22"/>
              </w:rPr>
              <w:t>learning progressions</w:t>
            </w:r>
            <w:r w:rsidRPr="00935470">
              <w:rPr>
                <w:sz w:val="22"/>
                <w:szCs w:val="22"/>
              </w:rPr>
              <w:t xml:space="preserve"> based on the tools of inquiry and concepts of SPED teaching for </w:t>
            </w:r>
            <w:r w:rsidRPr="00935470">
              <w:rPr>
                <w:b/>
                <w:sz w:val="22"/>
                <w:szCs w:val="22"/>
              </w:rPr>
              <w:t>some</w:t>
            </w:r>
            <w:r w:rsidRPr="00935470">
              <w:rPr>
                <w:sz w:val="22"/>
                <w:szCs w:val="22"/>
              </w:rPr>
              <w:t xml:space="preserve"> exceptional students.</w:t>
            </w:r>
          </w:p>
        </w:tc>
        <w:tc>
          <w:tcPr>
            <w:tcW w:w="2061" w:type="dxa"/>
          </w:tcPr>
          <w:p w14:paraId="36F890E5" w14:textId="07D764F0" w:rsidR="00002653" w:rsidRPr="00935470" w:rsidRDefault="00935470" w:rsidP="00002653">
            <w:pPr>
              <w:contextualSpacing/>
              <w:rPr>
                <w:sz w:val="22"/>
                <w:szCs w:val="22"/>
              </w:rPr>
            </w:pPr>
            <w:r w:rsidRPr="00935470">
              <w:rPr>
                <w:sz w:val="22"/>
                <w:szCs w:val="22"/>
              </w:rPr>
              <w:t xml:space="preserve">Candidate </w:t>
            </w:r>
            <w:r w:rsidR="007301CC">
              <w:rPr>
                <w:b/>
                <w:sz w:val="22"/>
                <w:szCs w:val="22"/>
              </w:rPr>
              <w:t xml:space="preserve">rarely </w:t>
            </w:r>
            <w:r w:rsidRPr="00935470">
              <w:rPr>
                <w:b/>
                <w:sz w:val="22"/>
                <w:szCs w:val="22"/>
              </w:rPr>
              <w:t xml:space="preserve"> develop</w:t>
            </w:r>
            <w:r w:rsidR="007301C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35470">
              <w:rPr>
                <w:sz w:val="22"/>
                <w:szCs w:val="22"/>
              </w:rPr>
              <w:t xml:space="preserve">meaningful </w:t>
            </w:r>
            <w:r w:rsidRPr="000F5C13">
              <w:rPr>
                <w:b/>
                <w:sz w:val="22"/>
                <w:szCs w:val="22"/>
              </w:rPr>
              <w:t>learning progressions</w:t>
            </w:r>
            <w:r w:rsidRPr="00935470">
              <w:rPr>
                <w:sz w:val="22"/>
                <w:szCs w:val="22"/>
              </w:rPr>
              <w:t xml:space="preserve"> based on the tools of inquiry and concepts of SPED teaching for exceptional students.</w:t>
            </w:r>
          </w:p>
        </w:tc>
      </w:tr>
      <w:tr w:rsidR="006072A8" w:rsidRPr="00584A2C" w14:paraId="3917EA41" w14:textId="77777777" w:rsidTr="00862587">
        <w:tc>
          <w:tcPr>
            <w:tcW w:w="2713" w:type="dxa"/>
          </w:tcPr>
          <w:p w14:paraId="13A1DAE5" w14:textId="77777777" w:rsidR="00002653" w:rsidRPr="00584A2C" w:rsidRDefault="00002653" w:rsidP="00002653">
            <w:pPr>
              <w:pStyle w:val="NormalWeb"/>
              <w:contextualSpacing/>
              <w:rPr>
                <w:rFonts w:asciiTheme="minorHAnsi" w:hAnsiTheme="minorHAnsi" w:cs="TimesNewRomanPSMT"/>
              </w:rPr>
            </w:pPr>
            <w:r w:rsidRPr="00584A2C">
              <w:rPr>
                <w:rFonts w:asciiTheme="minorHAnsi" w:hAnsiTheme="minorHAnsi" w:cs="TimesNewRomanPSMT"/>
              </w:rPr>
              <w:t xml:space="preserve">3.2 </w:t>
            </w:r>
          </w:p>
          <w:p w14:paraId="43574F8B" w14:textId="77777777" w:rsidR="00002653" w:rsidRPr="00584A2C" w:rsidRDefault="00002653" w:rsidP="00002653">
            <w:pPr>
              <w:pStyle w:val="NormalWeb"/>
              <w:contextualSpacing/>
              <w:rPr>
                <w:rFonts w:asciiTheme="minorHAnsi" w:hAnsiTheme="minorHAnsi"/>
              </w:rPr>
            </w:pPr>
            <w:r w:rsidRPr="00584A2C">
              <w:rPr>
                <w:rFonts w:asciiTheme="minorHAnsi" w:hAnsiTheme="minorHAnsi" w:cs="TimesNewRomanPSMT"/>
              </w:rPr>
              <w:t xml:space="preserve">Beginning special education professionals understand and use general and specialized content knowledge for teaching across curricular content areas to individualize learning for individuals with exceptionalities </w:t>
            </w:r>
          </w:p>
        </w:tc>
        <w:tc>
          <w:tcPr>
            <w:tcW w:w="1991" w:type="dxa"/>
          </w:tcPr>
          <w:p w14:paraId="079364DC" w14:textId="2423C2B0" w:rsidR="00002653" w:rsidRPr="00584A2C" w:rsidRDefault="00935470" w:rsidP="00002653">
            <w:pPr>
              <w:contextualSpacing/>
            </w:pPr>
            <w:r>
              <w:t xml:space="preserve">SPED </w:t>
            </w:r>
            <w:r w:rsidRPr="00935470">
              <w:t xml:space="preserve">candidate </w:t>
            </w:r>
            <w:r w:rsidRPr="00935470">
              <w:rPr>
                <w:b/>
              </w:rPr>
              <w:t xml:space="preserve">consistently </w:t>
            </w:r>
            <w:r>
              <w:t xml:space="preserve">demonstrates a </w:t>
            </w:r>
            <w:r w:rsidRPr="00935470">
              <w:rPr>
                <w:b/>
              </w:rPr>
              <w:t xml:space="preserve">deep </w:t>
            </w:r>
            <w:r w:rsidRPr="00584A2C">
              <w:rPr>
                <w:rFonts w:cs="TimesNewRomanPSMT"/>
              </w:rPr>
              <w:t>understand</w:t>
            </w:r>
            <w:r>
              <w:rPr>
                <w:rFonts w:cs="TimesNewRomanPSMT"/>
              </w:rPr>
              <w:t xml:space="preserve">ing </w:t>
            </w:r>
            <w:r w:rsidRPr="00584A2C">
              <w:rPr>
                <w:rFonts w:cs="TimesNewRomanPSMT"/>
              </w:rPr>
              <w:t xml:space="preserve"> </w:t>
            </w:r>
            <w:r>
              <w:rPr>
                <w:rFonts w:cs="TimesNewRomanPSMT"/>
              </w:rPr>
              <w:t xml:space="preserve">of </w:t>
            </w:r>
            <w:r w:rsidRPr="00584A2C">
              <w:rPr>
                <w:rFonts w:cs="TimesNewRomanPSMT"/>
              </w:rPr>
              <w:t xml:space="preserve">general and specialized </w:t>
            </w:r>
            <w:r>
              <w:rPr>
                <w:rFonts w:cs="TimesNewRomanPSMT"/>
              </w:rPr>
              <w:t>c</w:t>
            </w:r>
            <w:r w:rsidRPr="00584A2C">
              <w:rPr>
                <w:rFonts w:cs="TimesNewRomanPSMT"/>
              </w:rPr>
              <w:t xml:space="preserve">ontent knowledge </w:t>
            </w:r>
            <w:r>
              <w:rPr>
                <w:rFonts w:cs="TimesNewRomanPSMT"/>
              </w:rPr>
              <w:t xml:space="preserve"> through </w:t>
            </w:r>
            <w:r w:rsidRPr="00935470">
              <w:rPr>
                <w:rFonts w:cs="TimesNewRomanPSMT"/>
                <w:b/>
              </w:rPr>
              <w:t>cross-curricula</w:t>
            </w:r>
            <w:r>
              <w:rPr>
                <w:rFonts w:cs="TimesNewRomanPSMT"/>
              </w:rPr>
              <w:t xml:space="preserve">r lessons that </w:t>
            </w:r>
            <w:r w:rsidRPr="00584A2C">
              <w:rPr>
                <w:rFonts w:cs="TimesNewRomanPSMT"/>
              </w:rPr>
              <w:t>individualize learning for</w:t>
            </w:r>
            <w:r>
              <w:rPr>
                <w:rFonts w:cs="TimesNewRomanPSMT"/>
              </w:rPr>
              <w:t xml:space="preserve"> students </w:t>
            </w:r>
            <w:r w:rsidRPr="00584A2C">
              <w:rPr>
                <w:rFonts w:cs="TimesNewRomanPSMT"/>
              </w:rPr>
              <w:t>with exceptionalities</w:t>
            </w:r>
            <w:r>
              <w:rPr>
                <w:rFonts w:cs="TimesNewRomanPSMT"/>
              </w:rPr>
              <w:t>.</w:t>
            </w:r>
          </w:p>
        </w:tc>
        <w:tc>
          <w:tcPr>
            <w:tcW w:w="1977" w:type="dxa"/>
          </w:tcPr>
          <w:p w14:paraId="3C910BD6" w14:textId="0AF092E3" w:rsidR="00002653" w:rsidRPr="00584A2C" w:rsidRDefault="00935470" w:rsidP="00002653">
            <w:pPr>
              <w:contextualSpacing/>
            </w:pPr>
            <w:r>
              <w:t xml:space="preserve">SPED </w:t>
            </w:r>
            <w:r w:rsidRPr="00935470">
              <w:t xml:space="preserve">candidate </w:t>
            </w:r>
            <w:r>
              <w:rPr>
                <w:b/>
              </w:rPr>
              <w:t xml:space="preserve">often </w:t>
            </w:r>
            <w:r>
              <w:t xml:space="preserve">demonstrates an </w:t>
            </w:r>
            <w:r w:rsidRPr="00584A2C">
              <w:rPr>
                <w:rFonts w:cs="TimesNewRomanPSMT"/>
              </w:rPr>
              <w:t>understand</w:t>
            </w:r>
            <w:r>
              <w:rPr>
                <w:rFonts w:cs="TimesNewRomanPSMT"/>
              </w:rPr>
              <w:t xml:space="preserve">ing </w:t>
            </w:r>
            <w:r w:rsidRPr="00584A2C">
              <w:rPr>
                <w:rFonts w:cs="TimesNewRomanPSMT"/>
              </w:rPr>
              <w:t xml:space="preserve"> </w:t>
            </w:r>
            <w:r>
              <w:rPr>
                <w:rFonts w:cs="TimesNewRomanPSMT"/>
              </w:rPr>
              <w:t xml:space="preserve">of </w:t>
            </w:r>
            <w:r w:rsidRPr="00584A2C">
              <w:rPr>
                <w:rFonts w:cs="TimesNewRomanPSMT"/>
              </w:rPr>
              <w:t xml:space="preserve">general and specialized </w:t>
            </w:r>
            <w:r>
              <w:rPr>
                <w:rFonts w:cs="TimesNewRomanPSMT"/>
              </w:rPr>
              <w:t>c</w:t>
            </w:r>
            <w:r w:rsidRPr="00584A2C">
              <w:rPr>
                <w:rFonts w:cs="TimesNewRomanPSMT"/>
              </w:rPr>
              <w:t xml:space="preserve">ontent knowledge </w:t>
            </w:r>
            <w:r>
              <w:rPr>
                <w:rFonts w:cs="TimesNewRomanPSMT"/>
              </w:rPr>
              <w:t xml:space="preserve"> through </w:t>
            </w:r>
            <w:r w:rsidRPr="00935470">
              <w:rPr>
                <w:rFonts w:cs="TimesNewRomanPSMT"/>
                <w:b/>
              </w:rPr>
              <w:t>cross-curricula</w:t>
            </w:r>
            <w:r>
              <w:rPr>
                <w:rFonts w:cs="TimesNewRomanPSMT"/>
              </w:rPr>
              <w:t xml:space="preserve">r lessons that </w:t>
            </w:r>
            <w:r w:rsidRPr="00584A2C">
              <w:rPr>
                <w:rFonts w:cs="TimesNewRomanPSMT"/>
              </w:rPr>
              <w:t>individualize learning for</w:t>
            </w:r>
            <w:r>
              <w:rPr>
                <w:rFonts w:cs="TimesNewRomanPSMT"/>
              </w:rPr>
              <w:t xml:space="preserve"> students </w:t>
            </w:r>
            <w:r w:rsidRPr="00584A2C">
              <w:rPr>
                <w:rFonts w:cs="TimesNewRomanPSMT"/>
              </w:rPr>
              <w:t>with exceptionalities</w:t>
            </w:r>
            <w:r>
              <w:rPr>
                <w:rFonts w:cs="TimesNewRomanPSMT"/>
              </w:rPr>
              <w:t>.</w:t>
            </w:r>
          </w:p>
        </w:tc>
        <w:tc>
          <w:tcPr>
            <w:tcW w:w="2048" w:type="dxa"/>
          </w:tcPr>
          <w:p w14:paraId="237FE843" w14:textId="46E1FA13" w:rsidR="00002653" w:rsidRPr="00584A2C" w:rsidRDefault="00935470" w:rsidP="00002653">
            <w:pPr>
              <w:contextualSpacing/>
            </w:pPr>
            <w:r>
              <w:t xml:space="preserve">SPED </w:t>
            </w:r>
            <w:r w:rsidRPr="00935470">
              <w:t>candidate</w:t>
            </w:r>
            <w:r>
              <w:t xml:space="preserve"> </w:t>
            </w:r>
            <w:r>
              <w:rPr>
                <w:b/>
              </w:rPr>
              <w:t xml:space="preserve">occasionally </w:t>
            </w:r>
            <w:r>
              <w:t xml:space="preserve">demonstrates an </w:t>
            </w:r>
            <w:r w:rsidRPr="00584A2C">
              <w:rPr>
                <w:rFonts w:cs="TimesNewRomanPSMT"/>
              </w:rPr>
              <w:t>understand</w:t>
            </w:r>
            <w:r>
              <w:rPr>
                <w:rFonts w:cs="TimesNewRomanPSMT"/>
              </w:rPr>
              <w:t xml:space="preserve">ing </w:t>
            </w:r>
            <w:r w:rsidRPr="00584A2C">
              <w:rPr>
                <w:rFonts w:cs="TimesNewRomanPSMT"/>
              </w:rPr>
              <w:t xml:space="preserve"> </w:t>
            </w:r>
            <w:r>
              <w:rPr>
                <w:rFonts w:cs="TimesNewRomanPSMT"/>
              </w:rPr>
              <w:t xml:space="preserve">of </w:t>
            </w:r>
            <w:r w:rsidRPr="00584A2C">
              <w:rPr>
                <w:rFonts w:cs="TimesNewRomanPSMT"/>
              </w:rPr>
              <w:t xml:space="preserve">general and specialized </w:t>
            </w:r>
            <w:r>
              <w:rPr>
                <w:rFonts w:cs="TimesNewRomanPSMT"/>
              </w:rPr>
              <w:t>c</w:t>
            </w:r>
            <w:r w:rsidRPr="00584A2C">
              <w:rPr>
                <w:rFonts w:cs="TimesNewRomanPSMT"/>
              </w:rPr>
              <w:t xml:space="preserve">ontent knowledge </w:t>
            </w:r>
            <w:r>
              <w:rPr>
                <w:rFonts w:cs="TimesNewRomanPSMT"/>
              </w:rPr>
              <w:t xml:space="preserve"> </w:t>
            </w:r>
            <w:r w:rsidR="007301CC">
              <w:rPr>
                <w:rFonts w:cs="TimesNewRomanPSMT"/>
              </w:rPr>
              <w:t xml:space="preserve">that may include </w:t>
            </w:r>
            <w:r w:rsidRPr="00935470">
              <w:rPr>
                <w:rFonts w:cs="TimesNewRomanPSMT"/>
                <w:b/>
              </w:rPr>
              <w:t>cross-curricula</w:t>
            </w:r>
            <w:r>
              <w:rPr>
                <w:rFonts w:cs="TimesNewRomanPSMT"/>
              </w:rPr>
              <w:t>r lessons t</w:t>
            </w:r>
            <w:r w:rsidR="007301CC">
              <w:rPr>
                <w:rFonts w:cs="TimesNewRomanPSMT"/>
              </w:rPr>
              <w:t xml:space="preserve">o </w:t>
            </w:r>
            <w:r w:rsidRPr="00584A2C">
              <w:rPr>
                <w:rFonts w:cs="TimesNewRomanPSMT"/>
              </w:rPr>
              <w:t>individualize learning for</w:t>
            </w:r>
            <w:r>
              <w:rPr>
                <w:rFonts w:cs="TimesNewRomanPSMT"/>
              </w:rPr>
              <w:t xml:space="preserve"> students </w:t>
            </w:r>
            <w:r w:rsidRPr="00584A2C">
              <w:rPr>
                <w:rFonts w:cs="TimesNewRomanPSMT"/>
              </w:rPr>
              <w:t>with exceptionalities</w:t>
            </w:r>
            <w:r>
              <w:rPr>
                <w:rFonts w:cs="TimesNewRomanPSMT"/>
              </w:rPr>
              <w:t>.</w:t>
            </w:r>
          </w:p>
        </w:tc>
        <w:tc>
          <w:tcPr>
            <w:tcW w:w="2061" w:type="dxa"/>
          </w:tcPr>
          <w:p w14:paraId="7CFE0BCE" w14:textId="36F734C8" w:rsidR="00002653" w:rsidRPr="00584A2C" w:rsidRDefault="007301CC" w:rsidP="00002653">
            <w:pPr>
              <w:contextualSpacing/>
            </w:pPr>
            <w:r>
              <w:t xml:space="preserve">SPED </w:t>
            </w:r>
            <w:r w:rsidRPr="00935470">
              <w:t xml:space="preserve">candidate </w:t>
            </w:r>
            <w:r>
              <w:rPr>
                <w:b/>
              </w:rPr>
              <w:t xml:space="preserve">rarely </w:t>
            </w:r>
            <w:r>
              <w:t xml:space="preserve"> demonstrate an </w:t>
            </w:r>
            <w:r w:rsidRPr="00584A2C">
              <w:rPr>
                <w:rFonts w:cs="TimesNewRomanPSMT"/>
              </w:rPr>
              <w:t>understand</w:t>
            </w:r>
            <w:r>
              <w:rPr>
                <w:rFonts w:cs="TimesNewRomanPSMT"/>
              </w:rPr>
              <w:t xml:space="preserve">ing </w:t>
            </w:r>
            <w:r w:rsidRPr="00584A2C">
              <w:rPr>
                <w:rFonts w:cs="TimesNewRomanPSMT"/>
              </w:rPr>
              <w:t xml:space="preserve"> </w:t>
            </w:r>
            <w:r>
              <w:rPr>
                <w:rFonts w:cs="TimesNewRomanPSMT"/>
              </w:rPr>
              <w:t xml:space="preserve">of </w:t>
            </w:r>
            <w:r w:rsidRPr="00584A2C">
              <w:rPr>
                <w:rFonts w:cs="TimesNewRomanPSMT"/>
              </w:rPr>
              <w:t xml:space="preserve">general and specialized </w:t>
            </w:r>
            <w:r>
              <w:rPr>
                <w:rFonts w:cs="TimesNewRomanPSMT"/>
              </w:rPr>
              <w:t>c</w:t>
            </w:r>
            <w:r w:rsidRPr="00584A2C">
              <w:rPr>
                <w:rFonts w:cs="TimesNewRomanPSMT"/>
              </w:rPr>
              <w:t xml:space="preserve">ontent knowledge </w:t>
            </w:r>
            <w:r>
              <w:rPr>
                <w:rFonts w:cs="TimesNewRomanPSMT"/>
              </w:rPr>
              <w:t xml:space="preserve">and  </w:t>
            </w:r>
            <w:r w:rsidRPr="007301CC">
              <w:rPr>
                <w:rFonts w:cs="TimesNewRomanPSMT"/>
                <w:b/>
              </w:rPr>
              <w:t>does not include</w:t>
            </w:r>
            <w:r>
              <w:rPr>
                <w:rFonts w:cs="TimesNewRomanPSMT"/>
              </w:rPr>
              <w:t xml:space="preserve">  </w:t>
            </w:r>
            <w:r w:rsidRPr="00935470">
              <w:rPr>
                <w:rFonts w:cs="TimesNewRomanPSMT"/>
                <w:b/>
              </w:rPr>
              <w:t>cross-curricula</w:t>
            </w:r>
            <w:r>
              <w:rPr>
                <w:rFonts w:cs="TimesNewRomanPSMT"/>
              </w:rPr>
              <w:t xml:space="preserve">r lessons that </w:t>
            </w:r>
            <w:r w:rsidRPr="00584A2C">
              <w:rPr>
                <w:rFonts w:cs="TimesNewRomanPSMT"/>
              </w:rPr>
              <w:t>individualize learning for</w:t>
            </w:r>
            <w:r>
              <w:rPr>
                <w:rFonts w:cs="TimesNewRomanPSMT"/>
              </w:rPr>
              <w:t xml:space="preserve"> students </w:t>
            </w:r>
            <w:r w:rsidRPr="00584A2C">
              <w:rPr>
                <w:rFonts w:cs="TimesNewRomanPSMT"/>
              </w:rPr>
              <w:t>with exceptionalities</w:t>
            </w:r>
            <w:r>
              <w:rPr>
                <w:rFonts w:cs="TimesNewRomanPSMT"/>
              </w:rPr>
              <w:t>.</w:t>
            </w:r>
          </w:p>
        </w:tc>
      </w:tr>
      <w:tr w:rsidR="006072A8" w:rsidRPr="00584A2C" w14:paraId="468F1500" w14:textId="77777777" w:rsidTr="00862587">
        <w:tc>
          <w:tcPr>
            <w:tcW w:w="2713" w:type="dxa"/>
          </w:tcPr>
          <w:p w14:paraId="6582825F" w14:textId="77777777" w:rsidR="00002653" w:rsidRPr="00584A2C" w:rsidRDefault="00002653" w:rsidP="00002653">
            <w:pPr>
              <w:pStyle w:val="NormalWeb"/>
              <w:contextualSpacing/>
              <w:rPr>
                <w:rFonts w:asciiTheme="minorHAnsi" w:hAnsiTheme="minorHAnsi" w:cs="TimesNewRomanPSMT"/>
              </w:rPr>
            </w:pPr>
            <w:r w:rsidRPr="00584A2C">
              <w:rPr>
                <w:rFonts w:asciiTheme="minorHAnsi" w:hAnsiTheme="minorHAnsi" w:cs="TimesNewRomanPSMT"/>
              </w:rPr>
              <w:lastRenderedPageBreak/>
              <w:t xml:space="preserve">3.3 </w:t>
            </w:r>
          </w:p>
          <w:p w14:paraId="5AD070A5" w14:textId="77777777" w:rsidR="00002653" w:rsidRPr="00584A2C" w:rsidRDefault="00002653" w:rsidP="00002653">
            <w:pPr>
              <w:pStyle w:val="NormalWeb"/>
              <w:contextualSpacing/>
              <w:rPr>
                <w:rFonts w:asciiTheme="minorHAnsi" w:hAnsiTheme="minorHAnsi"/>
              </w:rPr>
            </w:pPr>
            <w:r w:rsidRPr="00584A2C">
              <w:rPr>
                <w:rFonts w:asciiTheme="minorHAnsi" w:hAnsiTheme="minorHAnsi" w:cs="TimesNewRomanPSMT"/>
              </w:rPr>
              <w:t xml:space="preserve">Beginning special education professionals modify general and specialized curricula to make them accessible to individuals with exceptionalities. </w:t>
            </w:r>
          </w:p>
        </w:tc>
        <w:tc>
          <w:tcPr>
            <w:tcW w:w="1991" w:type="dxa"/>
          </w:tcPr>
          <w:p w14:paraId="097E46A2" w14:textId="3661CFBE" w:rsidR="00002653" w:rsidRPr="00584A2C" w:rsidRDefault="000F5C13" w:rsidP="00002653">
            <w:pPr>
              <w:contextualSpacing/>
            </w:pPr>
            <w:r>
              <w:rPr>
                <w:rFonts w:cs="TimesNewRomanPSMT"/>
              </w:rPr>
              <w:t>Candidate</w:t>
            </w:r>
            <w:r w:rsidRPr="00584A2C">
              <w:rPr>
                <w:rFonts w:cs="TimesNewRomanPSMT"/>
              </w:rPr>
              <w:t xml:space="preserve"> </w:t>
            </w:r>
            <w:r w:rsidRPr="000F5C13">
              <w:rPr>
                <w:rFonts w:cs="TimesNewRomanPSMT"/>
                <w:b/>
              </w:rPr>
              <w:t>always modifies</w:t>
            </w:r>
            <w:r>
              <w:rPr>
                <w:rFonts w:cs="TimesNewRomanPSMT"/>
              </w:rPr>
              <w:t xml:space="preserve"> </w:t>
            </w:r>
            <w:r w:rsidRPr="00584A2C">
              <w:rPr>
                <w:rFonts w:cs="TimesNewRomanPSMT"/>
              </w:rPr>
              <w:t xml:space="preserve"> general and specialized </w:t>
            </w:r>
            <w:r w:rsidRPr="000F5C13">
              <w:rPr>
                <w:rFonts w:cs="TimesNewRomanPSMT"/>
                <w:b/>
              </w:rPr>
              <w:t>curricula</w:t>
            </w:r>
            <w:r w:rsidRPr="00584A2C">
              <w:rPr>
                <w:rFonts w:cs="TimesNewRomanPSMT"/>
              </w:rPr>
              <w:t xml:space="preserve"> to make them </w:t>
            </w:r>
            <w:r w:rsidRPr="000F5C13">
              <w:rPr>
                <w:rFonts w:cs="TimesNewRomanPSMT"/>
                <w:b/>
              </w:rPr>
              <w:t xml:space="preserve">accessible </w:t>
            </w:r>
            <w:r w:rsidRPr="00584A2C">
              <w:rPr>
                <w:rFonts w:cs="TimesNewRomanPSMT"/>
              </w:rPr>
              <w:t>to individuals with exceptionalities.</w:t>
            </w:r>
          </w:p>
        </w:tc>
        <w:tc>
          <w:tcPr>
            <w:tcW w:w="1977" w:type="dxa"/>
          </w:tcPr>
          <w:p w14:paraId="4C685C6A" w14:textId="27677C5D" w:rsidR="00002653" w:rsidRPr="00584A2C" w:rsidRDefault="000F5C13" w:rsidP="00002653">
            <w:pPr>
              <w:contextualSpacing/>
            </w:pPr>
            <w:r>
              <w:rPr>
                <w:rFonts w:cs="TimesNewRomanPSMT"/>
              </w:rPr>
              <w:t>Candidate</w:t>
            </w:r>
            <w:r w:rsidRPr="00584A2C">
              <w:rPr>
                <w:rFonts w:cs="TimesNewRomanPSMT"/>
              </w:rPr>
              <w:t xml:space="preserve"> </w:t>
            </w:r>
            <w:r>
              <w:rPr>
                <w:rFonts w:cs="TimesNewRomanPSMT"/>
                <w:b/>
              </w:rPr>
              <w:t>often</w:t>
            </w:r>
            <w:r w:rsidRPr="000F5C13">
              <w:rPr>
                <w:rFonts w:cs="TimesNewRomanPSMT"/>
                <w:b/>
              </w:rPr>
              <w:t xml:space="preserve"> modifies</w:t>
            </w:r>
            <w:r>
              <w:rPr>
                <w:rFonts w:cs="TimesNewRomanPSMT"/>
              </w:rPr>
              <w:t xml:space="preserve"> </w:t>
            </w:r>
            <w:r w:rsidRPr="00584A2C">
              <w:rPr>
                <w:rFonts w:cs="TimesNewRomanPSMT"/>
              </w:rPr>
              <w:t xml:space="preserve"> general and specialized </w:t>
            </w:r>
            <w:r w:rsidRPr="000F5C13">
              <w:rPr>
                <w:rFonts w:cs="TimesNewRomanPSMT"/>
                <w:b/>
              </w:rPr>
              <w:t>curricula</w:t>
            </w:r>
            <w:r w:rsidRPr="00584A2C">
              <w:rPr>
                <w:rFonts w:cs="TimesNewRomanPSMT"/>
              </w:rPr>
              <w:t xml:space="preserve"> to make them </w:t>
            </w:r>
            <w:r w:rsidRPr="000F5C13">
              <w:rPr>
                <w:rFonts w:cs="TimesNewRomanPSMT"/>
                <w:b/>
              </w:rPr>
              <w:t xml:space="preserve">accessible </w:t>
            </w:r>
            <w:r w:rsidRPr="00584A2C">
              <w:rPr>
                <w:rFonts w:cs="TimesNewRomanPSMT"/>
              </w:rPr>
              <w:t>to individuals with exceptionalities.</w:t>
            </w:r>
          </w:p>
        </w:tc>
        <w:tc>
          <w:tcPr>
            <w:tcW w:w="2048" w:type="dxa"/>
          </w:tcPr>
          <w:p w14:paraId="5AAE24C0" w14:textId="5EEF7FF6" w:rsidR="00002653" w:rsidRPr="00584A2C" w:rsidRDefault="000F5C13" w:rsidP="00002653">
            <w:pPr>
              <w:contextualSpacing/>
            </w:pPr>
            <w:r>
              <w:rPr>
                <w:rFonts w:cs="TimesNewRomanPSMT"/>
              </w:rPr>
              <w:t>Candidate</w:t>
            </w:r>
            <w:r w:rsidRPr="00584A2C">
              <w:rPr>
                <w:rFonts w:cs="TimesNewRomanPSMT"/>
              </w:rPr>
              <w:t xml:space="preserve"> </w:t>
            </w:r>
            <w:r w:rsidR="000757FF">
              <w:rPr>
                <w:rFonts w:cs="TimesNewRomanPSMT"/>
                <w:b/>
              </w:rPr>
              <w:t xml:space="preserve">occasionally </w:t>
            </w:r>
            <w:r w:rsidRPr="000F5C13">
              <w:rPr>
                <w:rFonts w:cs="TimesNewRomanPSMT"/>
                <w:b/>
              </w:rPr>
              <w:t>modifies</w:t>
            </w:r>
            <w:r>
              <w:rPr>
                <w:rFonts w:cs="TimesNewRomanPSMT"/>
              </w:rPr>
              <w:t xml:space="preserve"> </w:t>
            </w:r>
            <w:r w:rsidRPr="00584A2C">
              <w:rPr>
                <w:rFonts w:cs="TimesNewRomanPSMT"/>
              </w:rPr>
              <w:t xml:space="preserve"> general and specialized </w:t>
            </w:r>
            <w:r w:rsidRPr="000F5C13">
              <w:rPr>
                <w:rFonts w:cs="TimesNewRomanPSMT"/>
                <w:b/>
              </w:rPr>
              <w:t>curricula</w:t>
            </w:r>
            <w:r w:rsidRPr="00584A2C">
              <w:rPr>
                <w:rFonts w:cs="TimesNewRomanPSMT"/>
              </w:rPr>
              <w:t xml:space="preserve"> to make them </w:t>
            </w:r>
            <w:r w:rsidRPr="000F5C13">
              <w:rPr>
                <w:rFonts w:cs="TimesNewRomanPSMT"/>
                <w:b/>
              </w:rPr>
              <w:t xml:space="preserve">accessible </w:t>
            </w:r>
            <w:r w:rsidRPr="00584A2C">
              <w:rPr>
                <w:rFonts w:cs="TimesNewRomanPSMT"/>
              </w:rPr>
              <w:t>to individuals with exceptionalities.</w:t>
            </w:r>
          </w:p>
        </w:tc>
        <w:tc>
          <w:tcPr>
            <w:tcW w:w="2061" w:type="dxa"/>
          </w:tcPr>
          <w:p w14:paraId="65C4B636" w14:textId="21E37B20" w:rsidR="00002653" w:rsidRPr="00584A2C" w:rsidRDefault="000757FF" w:rsidP="00002653">
            <w:pPr>
              <w:contextualSpacing/>
            </w:pPr>
            <w:r>
              <w:rPr>
                <w:rFonts w:cs="TimesNewRomanPSMT"/>
              </w:rPr>
              <w:t>Candidate</w:t>
            </w:r>
            <w:r w:rsidRPr="00584A2C">
              <w:rPr>
                <w:rFonts w:cs="TimesNewRomanPSMT"/>
              </w:rPr>
              <w:t xml:space="preserve"> </w:t>
            </w:r>
            <w:r>
              <w:rPr>
                <w:rFonts w:cs="TimesNewRomanPSMT"/>
                <w:b/>
              </w:rPr>
              <w:t xml:space="preserve">rarely </w:t>
            </w:r>
            <w:r w:rsidRPr="000F5C13">
              <w:rPr>
                <w:rFonts w:cs="TimesNewRomanPSMT"/>
                <w:b/>
              </w:rPr>
              <w:t>modifies</w:t>
            </w:r>
            <w:r>
              <w:rPr>
                <w:rFonts w:cs="TimesNewRomanPSMT"/>
              </w:rPr>
              <w:t xml:space="preserve"> </w:t>
            </w:r>
            <w:r w:rsidRPr="00584A2C">
              <w:rPr>
                <w:rFonts w:cs="TimesNewRomanPSMT"/>
              </w:rPr>
              <w:t xml:space="preserve"> general and specialized </w:t>
            </w:r>
            <w:r w:rsidRPr="000F5C13">
              <w:rPr>
                <w:rFonts w:cs="TimesNewRomanPSMT"/>
                <w:b/>
              </w:rPr>
              <w:t>curricula</w:t>
            </w:r>
            <w:r w:rsidRPr="00584A2C">
              <w:rPr>
                <w:rFonts w:cs="TimesNewRomanPSMT"/>
              </w:rPr>
              <w:t xml:space="preserve"> to make them </w:t>
            </w:r>
            <w:r w:rsidRPr="000F5C13">
              <w:rPr>
                <w:rFonts w:cs="TimesNewRomanPSMT"/>
                <w:b/>
              </w:rPr>
              <w:t xml:space="preserve">accessible </w:t>
            </w:r>
            <w:r w:rsidRPr="00584A2C">
              <w:rPr>
                <w:rFonts w:cs="TimesNewRomanPSMT"/>
              </w:rPr>
              <w:t>to individuals with exceptionalities.</w:t>
            </w:r>
          </w:p>
        </w:tc>
      </w:tr>
      <w:tr w:rsidR="00002653" w:rsidRPr="00584A2C" w14:paraId="0B35E050" w14:textId="77777777" w:rsidTr="00935470">
        <w:tc>
          <w:tcPr>
            <w:tcW w:w="10790" w:type="dxa"/>
            <w:gridSpan w:val="5"/>
          </w:tcPr>
          <w:p w14:paraId="7A25839A" w14:textId="77777777" w:rsidR="00002653" w:rsidRPr="00584A2C" w:rsidRDefault="00002653" w:rsidP="00002653">
            <w:pPr>
              <w:pStyle w:val="NormalWeb"/>
              <w:contextualSpacing/>
              <w:rPr>
                <w:rFonts w:asciiTheme="minorHAnsi" w:hAnsiTheme="minorHAnsi" w:cs="TimesNewRomanPSMT"/>
              </w:rPr>
            </w:pPr>
            <w:r w:rsidRPr="00584A2C">
              <w:rPr>
                <w:rFonts w:asciiTheme="minorHAnsi" w:hAnsiTheme="minorHAnsi" w:cs="TimesNewRomanPSMT"/>
              </w:rPr>
              <w:t>Comments</w:t>
            </w:r>
          </w:p>
          <w:p w14:paraId="0C36ACA6" w14:textId="77777777" w:rsidR="00002653" w:rsidRPr="00584A2C" w:rsidRDefault="00002653" w:rsidP="00002653">
            <w:pPr>
              <w:pStyle w:val="NormalWeb"/>
              <w:contextualSpacing/>
              <w:rPr>
                <w:rFonts w:asciiTheme="minorHAnsi" w:hAnsiTheme="minorHAnsi" w:cs="TimesNewRomanPSMT"/>
              </w:rPr>
            </w:pPr>
          </w:p>
          <w:p w14:paraId="288A1FF7" w14:textId="77777777" w:rsidR="00002653" w:rsidRPr="00584A2C" w:rsidRDefault="00002653" w:rsidP="00002653">
            <w:pPr>
              <w:pStyle w:val="NormalWeb"/>
              <w:contextualSpacing/>
              <w:rPr>
                <w:rFonts w:asciiTheme="minorHAnsi" w:hAnsiTheme="minorHAnsi" w:cs="TimesNewRomanPSMT"/>
              </w:rPr>
            </w:pPr>
          </w:p>
          <w:p w14:paraId="55F92165" w14:textId="77777777" w:rsidR="00002653" w:rsidRPr="00584A2C" w:rsidRDefault="00002653" w:rsidP="00002653">
            <w:pPr>
              <w:pStyle w:val="NormalWeb"/>
              <w:contextualSpacing/>
              <w:rPr>
                <w:rFonts w:asciiTheme="minorHAnsi" w:hAnsiTheme="minorHAnsi" w:cs="TimesNewRomanPSMT"/>
              </w:rPr>
            </w:pPr>
          </w:p>
          <w:p w14:paraId="3A8B344A" w14:textId="77777777" w:rsidR="00002653" w:rsidRPr="00584A2C" w:rsidRDefault="00002653" w:rsidP="00002653">
            <w:pPr>
              <w:pStyle w:val="NormalWeb"/>
              <w:contextualSpacing/>
              <w:rPr>
                <w:rFonts w:asciiTheme="minorHAnsi" w:hAnsiTheme="minorHAnsi" w:cs="TimesNewRomanPSMT"/>
              </w:rPr>
            </w:pPr>
          </w:p>
          <w:p w14:paraId="57B7B8BB" w14:textId="77777777" w:rsidR="00002653" w:rsidRDefault="00002653" w:rsidP="00002653">
            <w:pPr>
              <w:contextualSpacing/>
            </w:pPr>
          </w:p>
          <w:p w14:paraId="572616B8" w14:textId="77777777" w:rsidR="00D222F5" w:rsidRDefault="00D222F5" w:rsidP="00002653">
            <w:pPr>
              <w:contextualSpacing/>
            </w:pPr>
          </w:p>
          <w:p w14:paraId="6D1D9797" w14:textId="77777777" w:rsidR="00D222F5" w:rsidRDefault="00D222F5" w:rsidP="00002653">
            <w:pPr>
              <w:contextualSpacing/>
            </w:pPr>
          </w:p>
          <w:p w14:paraId="6C3BB89C" w14:textId="77777777" w:rsidR="00D222F5" w:rsidRDefault="00D222F5" w:rsidP="00002653">
            <w:pPr>
              <w:contextualSpacing/>
            </w:pPr>
          </w:p>
          <w:p w14:paraId="370D5EF3" w14:textId="77777777" w:rsidR="00D222F5" w:rsidRDefault="00D222F5" w:rsidP="00002653">
            <w:pPr>
              <w:contextualSpacing/>
            </w:pPr>
          </w:p>
          <w:p w14:paraId="02E315E1" w14:textId="77777777" w:rsidR="00D222F5" w:rsidRDefault="00D222F5" w:rsidP="00002653">
            <w:pPr>
              <w:contextualSpacing/>
            </w:pPr>
          </w:p>
          <w:p w14:paraId="766F36D5" w14:textId="77777777" w:rsidR="00D222F5" w:rsidRDefault="00D222F5" w:rsidP="00002653">
            <w:pPr>
              <w:contextualSpacing/>
            </w:pPr>
          </w:p>
          <w:p w14:paraId="037559B2" w14:textId="77777777" w:rsidR="00D222F5" w:rsidRDefault="00D222F5" w:rsidP="00002653">
            <w:pPr>
              <w:contextualSpacing/>
            </w:pPr>
          </w:p>
          <w:p w14:paraId="11CB5401" w14:textId="77777777" w:rsidR="00D222F5" w:rsidRDefault="00D222F5" w:rsidP="00002653">
            <w:pPr>
              <w:contextualSpacing/>
            </w:pPr>
          </w:p>
          <w:p w14:paraId="17FBFB30" w14:textId="77777777" w:rsidR="00D222F5" w:rsidRDefault="00D222F5" w:rsidP="00002653">
            <w:pPr>
              <w:contextualSpacing/>
            </w:pPr>
          </w:p>
          <w:p w14:paraId="073DABA0" w14:textId="77777777" w:rsidR="00D222F5" w:rsidRDefault="00D222F5" w:rsidP="00002653">
            <w:pPr>
              <w:contextualSpacing/>
            </w:pPr>
          </w:p>
          <w:p w14:paraId="3281BC21" w14:textId="77777777" w:rsidR="00D222F5" w:rsidRDefault="00D222F5" w:rsidP="00002653">
            <w:pPr>
              <w:contextualSpacing/>
            </w:pPr>
          </w:p>
          <w:p w14:paraId="487C510A" w14:textId="77777777" w:rsidR="00D222F5" w:rsidRDefault="00D222F5" w:rsidP="00002653">
            <w:pPr>
              <w:contextualSpacing/>
            </w:pPr>
          </w:p>
          <w:p w14:paraId="338BE3C1" w14:textId="77777777" w:rsidR="00D222F5" w:rsidRDefault="00D222F5" w:rsidP="00002653">
            <w:pPr>
              <w:contextualSpacing/>
            </w:pPr>
          </w:p>
          <w:p w14:paraId="4A0802CD" w14:textId="77777777" w:rsidR="00D222F5" w:rsidRDefault="00D222F5" w:rsidP="00002653">
            <w:pPr>
              <w:contextualSpacing/>
            </w:pPr>
          </w:p>
          <w:p w14:paraId="7BD1EE69" w14:textId="77777777" w:rsidR="00D222F5" w:rsidRDefault="00D222F5" w:rsidP="00002653">
            <w:pPr>
              <w:contextualSpacing/>
            </w:pPr>
          </w:p>
          <w:p w14:paraId="7BE5D591" w14:textId="77777777" w:rsidR="00D222F5" w:rsidRDefault="00D222F5" w:rsidP="00002653">
            <w:pPr>
              <w:contextualSpacing/>
            </w:pPr>
          </w:p>
          <w:p w14:paraId="7C6897B9" w14:textId="77777777" w:rsidR="00D222F5" w:rsidRDefault="00D222F5" w:rsidP="00002653">
            <w:pPr>
              <w:contextualSpacing/>
            </w:pPr>
          </w:p>
          <w:p w14:paraId="1458E210" w14:textId="77777777" w:rsidR="00D222F5" w:rsidRDefault="00D222F5" w:rsidP="00002653">
            <w:pPr>
              <w:contextualSpacing/>
            </w:pPr>
          </w:p>
          <w:p w14:paraId="64B9865F" w14:textId="77777777" w:rsidR="00D222F5" w:rsidRDefault="00D222F5" w:rsidP="00002653">
            <w:pPr>
              <w:contextualSpacing/>
            </w:pPr>
          </w:p>
          <w:p w14:paraId="02E14A72" w14:textId="77777777" w:rsidR="00D222F5" w:rsidRDefault="00D222F5" w:rsidP="00002653">
            <w:pPr>
              <w:contextualSpacing/>
            </w:pPr>
          </w:p>
          <w:p w14:paraId="2DDF56E0" w14:textId="77777777" w:rsidR="00D222F5" w:rsidRDefault="00D222F5" w:rsidP="00002653">
            <w:pPr>
              <w:contextualSpacing/>
            </w:pPr>
          </w:p>
          <w:p w14:paraId="6B5CA650" w14:textId="77777777" w:rsidR="00D222F5" w:rsidRDefault="00D222F5" w:rsidP="00002653">
            <w:pPr>
              <w:contextualSpacing/>
            </w:pPr>
          </w:p>
          <w:p w14:paraId="30A9F3A1" w14:textId="77777777" w:rsidR="00D222F5" w:rsidRDefault="00D222F5" w:rsidP="00002653">
            <w:pPr>
              <w:contextualSpacing/>
            </w:pPr>
          </w:p>
          <w:p w14:paraId="6E9DAF25" w14:textId="77777777" w:rsidR="00D222F5" w:rsidRDefault="00D222F5" w:rsidP="00002653">
            <w:pPr>
              <w:contextualSpacing/>
            </w:pPr>
          </w:p>
          <w:p w14:paraId="024419B6" w14:textId="77777777" w:rsidR="00D222F5" w:rsidRDefault="00D222F5" w:rsidP="00002653">
            <w:pPr>
              <w:contextualSpacing/>
            </w:pPr>
          </w:p>
          <w:p w14:paraId="1A83664E" w14:textId="77777777" w:rsidR="00D222F5" w:rsidRDefault="00D222F5" w:rsidP="00002653">
            <w:pPr>
              <w:contextualSpacing/>
            </w:pPr>
          </w:p>
          <w:p w14:paraId="7F60AC30" w14:textId="77777777" w:rsidR="00D222F5" w:rsidRDefault="00D222F5" w:rsidP="00002653">
            <w:pPr>
              <w:contextualSpacing/>
            </w:pPr>
          </w:p>
          <w:p w14:paraId="2587AB0E" w14:textId="77777777" w:rsidR="00D222F5" w:rsidRDefault="00D222F5" w:rsidP="00002653">
            <w:pPr>
              <w:contextualSpacing/>
            </w:pPr>
          </w:p>
          <w:p w14:paraId="5B23BBBA" w14:textId="77777777" w:rsidR="00D222F5" w:rsidRDefault="00D222F5" w:rsidP="00002653">
            <w:pPr>
              <w:contextualSpacing/>
            </w:pPr>
          </w:p>
          <w:p w14:paraId="7D9F4617" w14:textId="77777777" w:rsidR="00D222F5" w:rsidRDefault="00D222F5" w:rsidP="00002653">
            <w:pPr>
              <w:contextualSpacing/>
            </w:pPr>
          </w:p>
          <w:p w14:paraId="1B078995" w14:textId="04E5C410" w:rsidR="00D222F5" w:rsidRPr="00584A2C" w:rsidRDefault="00D222F5" w:rsidP="00002653">
            <w:pPr>
              <w:contextualSpacing/>
            </w:pPr>
          </w:p>
        </w:tc>
      </w:tr>
      <w:tr w:rsidR="00002653" w:rsidRPr="00584A2C" w14:paraId="541C6AD1" w14:textId="77777777" w:rsidTr="005A4D40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2CEB25F8" w14:textId="77777777" w:rsidR="00002653" w:rsidRPr="00584A2C" w:rsidRDefault="00002653" w:rsidP="00002653">
            <w:pPr>
              <w:contextualSpacing/>
              <w:jc w:val="center"/>
              <w:rPr>
                <w:b/>
                <w:sz w:val="28"/>
              </w:rPr>
            </w:pPr>
            <w:r w:rsidRPr="00584A2C">
              <w:rPr>
                <w:b/>
                <w:sz w:val="28"/>
              </w:rPr>
              <w:lastRenderedPageBreak/>
              <w:t>Initial Preparation Standard 4: Assessment</w:t>
            </w:r>
          </w:p>
        </w:tc>
      </w:tr>
      <w:tr w:rsidR="006072A8" w:rsidRPr="00584A2C" w14:paraId="4DD64EBC" w14:textId="77777777" w:rsidTr="00862587">
        <w:tc>
          <w:tcPr>
            <w:tcW w:w="2713" w:type="dxa"/>
            <w:shd w:val="clear" w:color="auto" w:fill="D9D9D9" w:themeFill="background1" w:themeFillShade="D9"/>
          </w:tcPr>
          <w:p w14:paraId="613AB7F4" w14:textId="77777777" w:rsidR="00002653" w:rsidRPr="00584A2C" w:rsidRDefault="00002653" w:rsidP="00002653">
            <w:pPr>
              <w:contextualSpacing/>
            </w:pPr>
          </w:p>
        </w:tc>
        <w:tc>
          <w:tcPr>
            <w:tcW w:w="1991" w:type="dxa"/>
            <w:shd w:val="clear" w:color="auto" w:fill="D9D9D9" w:themeFill="background1" w:themeFillShade="D9"/>
          </w:tcPr>
          <w:p w14:paraId="24AFF84A" w14:textId="77777777" w:rsidR="00002653" w:rsidRPr="00584A2C" w:rsidRDefault="00002653" w:rsidP="00002653">
            <w:pPr>
              <w:contextualSpacing/>
              <w:jc w:val="center"/>
            </w:pPr>
            <w:r w:rsidRPr="00584A2C">
              <w:t>Exemplary (4)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0DD4F0E6" w14:textId="77777777" w:rsidR="00002653" w:rsidRPr="00584A2C" w:rsidRDefault="00002653" w:rsidP="00002653">
            <w:pPr>
              <w:contextualSpacing/>
              <w:jc w:val="center"/>
            </w:pPr>
            <w:r w:rsidRPr="00584A2C">
              <w:t>Proficient (3)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14:paraId="3D2A5C01" w14:textId="77777777" w:rsidR="00002653" w:rsidRPr="00584A2C" w:rsidRDefault="00002653" w:rsidP="00002653">
            <w:pPr>
              <w:contextualSpacing/>
              <w:jc w:val="center"/>
            </w:pPr>
            <w:r w:rsidRPr="00584A2C">
              <w:t>Needs Improvement (2)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1D1871E6" w14:textId="77777777" w:rsidR="00002653" w:rsidRPr="00584A2C" w:rsidRDefault="00002653" w:rsidP="00002653">
            <w:pPr>
              <w:contextualSpacing/>
              <w:jc w:val="center"/>
            </w:pPr>
            <w:r w:rsidRPr="00584A2C">
              <w:t>Unsatisfactory (1)</w:t>
            </w:r>
          </w:p>
        </w:tc>
      </w:tr>
      <w:tr w:rsidR="006072A8" w:rsidRPr="00584A2C" w14:paraId="7B5DC9A1" w14:textId="77777777" w:rsidTr="00862587">
        <w:tc>
          <w:tcPr>
            <w:tcW w:w="2713" w:type="dxa"/>
          </w:tcPr>
          <w:p w14:paraId="31975565" w14:textId="77777777" w:rsidR="00563D43" w:rsidRPr="00584A2C" w:rsidRDefault="00563D43" w:rsidP="00563D43">
            <w:pPr>
              <w:contextualSpacing/>
            </w:pPr>
            <w:r w:rsidRPr="00584A2C">
              <w:t>IGC.4.S1</w:t>
            </w:r>
          </w:p>
          <w:p w14:paraId="15B3C807" w14:textId="77777777" w:rsidR="00563D43" w:rsidRPr="00584A2C" w:rsidRDefault="00563D43" w:rsidP="00563D43">
            <w:pPr>
              <w:contextualSpacing/>
            </w:pPr>
            <w:r w:rsidRPr="00584A2C">
              <w:t>Implement procedures for assessing and reporting both appropriate and problematic social behaviors of individuals with exceptionalities</w:t>
            </w:r>
          </w:p>
        </w:tc>
        <w:tc>
          <w:tcPr>
            <w:tcW w:w="1991" w:type="dxa"/>
          </w:tcPr>
          <w:p w14:paraId="2D0D8132" w14:textId="7AAECB69" w:rsidR="00563D43" w:rsidRPr="00584A2C" w:rsidRDefault="00563D43" w:rsidP="00563D43">
            <w:pPr>
              <w:contextualSpacing/>
            </w:pPr>
            <w:r>
              <w:t xml:space="preserve">Candidate </w:t>
            </w:r>
            <w:r w:rsidRPr="00563D43">
              <w:rPr>
                <w:b/>
              </w:rPr>
              <w:t xml:space="preserve">consistently </w:t>
            </w:r>
            <w:r>
              <w:t>i</w:t>
            </w:r>
            <w:r w:rsidRPr="00584A2C">
              <w:t>mplement</w:t>
            </w:r>
            <w:r>
              <w:t xml:space="preserve">s </w:t>
            </w:r>
            <w:r w:rsidRPr="00584A2C">
              <w:t xml:space="preserve">procedures for </w:t>
            </w:r>
            <w:r w:rsidRPr="00563D43">
              <w:rPr>
                <w:b/>
              </w:rPr>
              <w:t>assessing and reporting</w:t>
            </w:r>
            <w:r w:rsidRPr="00584A2C">
              <w:t xml:space="preserve"> both appropriate and </w:t>
            </w:r>
            <w:r w:rsidRPr="00563D43">
              <w:rPr>
                <w:b/>
              </w:rPr>
              <w:t>problematic social behaviors</w:t>
            </w:r>
            <w:r w:rsidRPr="00584A2C">
              <w:t xml:space="preserve"> of exceptional</w:t>
            </w:r>
            <w:r>
              <w:t xml:space="preserve"> students.</w:t>
            </w:r>
          </w:p>
        </w:tc>
        <w:tc>
          <w:tcPr>
            <w:tcW w:w="1977" w:type="dxa"/>
          </w:tcPr>
          <w:p w14:paraId="7A222E08" w14:textId="01F2AC73" w:rsidR="00563D43" w:rsidRPr="00584A2C" w:rsidRDefault="00563D43" w:rsidP="00563D43">
            <w:pPr>
              <w:contextualSpacing/>
            </w:pPr>
            <w:r>
              <w:t xml:space="preserve">Candidate </w:t>
            </w:r>
            <w:r>
              <w:rPr>
                <w:b/>
              </w:rPr>
              <w:t xml:space="preserve">often </w:t>
            </w:r>
            <w:r>
              <w:t>i</w:t>
            </w:r>
            <w:r w:rsidRPr="00584A2C">
              <w:t>mplement</w:t>
            </w:r>
            <w:r>
              <w:t xml:space="preserve">s </w:t>
            </w:r>
            <w:r w:rsidRPr="00584A2C">
              <w:t xml:space="preserve">procedures for </w:t>
            </w:r>
            <w:r w:rsidRPr="00563D43">
              <w:rPr>
                <w:b/>
              </w:rPr>
              <w:t>assessing and reporting</w:t>
            </w:r>
            <w:r w:rsidRPr="00584A2C">
              <w:t xml:space="preserve"> both appropriate and </w:t>
            </w:r>
            <w:r w:rsidRPr="00563D43">
              <w:rPr>
                <w:b/>
              </w:rPr>
              <w:t>problematic social behaviors</w:t>
            </w:r>
            <w:r w:rsidRPr="00584A2C">
              <w:t xml:space="preserve"> of exceptional</w:t>
            </w:r>
            <w:r>
              <w:t xml:space="preserve"> students.</w:t>
            </w:r>
          </w:p>
        </w:tc>
        <w:tc>
          <w:tcPr>
            <w:tcW w:w="2048" w:type="dxa"/>
          </w:tcPr>
          <w:p w14:paraId="0C4CE511" w14:textId="7D936928" w:rsidR="00563D43" w:rsidRPr="00584A2C" w:rsidRDefault="00563D43" w:rsidP="00563D43">
            <w:pPr>
              <w:contextualSpacing/>
            </w:pPr>
            <w:r>
              <w:t xml:space="preserve">Candidate </w:t>
            </w:r>
            <w:r>
              <w:rPr>
                <w:b/>
              </w:rPr>
              <w:t xml:space="preserve">attempts to </w:t>
            </w:r>
            <w:r>
              <w:t>i</w:t>
            </w:r>
            <w:r w:rsidRPr="00584A2C">
              <w:t>mplement</w:t>
            </w:r>
            <w:r>
              <w:t xml:space="preserve"> p</w:t>
            </w:r>
            <w:r w:rsidRPr="00584A2C">
              <w:t xml:space="preserve">rocedures for </w:t>
            </w:r>
            <w:r w:rsidRPr="00563D43">
              <w:rPr>
                <w:b/>
              </w:rPr>
              <w:t>assessing and reporting</w:t>
            </w:r>
            <w:r w:rsidRPr="00584A2C">
              <w:t xml:space="preserve"> both appropriate and </w:t>
            </w:r>
            <w:r w:rsidRPr="00563D43">
              <w:rPr>
                <w:b/>
              </w:rPr>
              <w:t>problematic social behaviors</w:t>
            </w:r>
            <w:r w:rsidRPr="00584A2C">
              <w:t xml:space="preserve"> of exceptional</w:t>
            </w:r>
            <w:r>
              <w:t xml:space="preserve"> students.</w:t>
            </w:r>
          </w:p>
        </w:tc>
        <w:tc>
          <w:tcPr>
            <w:tcW w:w="2061" w:type="dxa"/>
          </w:tcPr>
          <w:p w14:paraId="7CFC6FE6" w14:textId="17324F20" w:rsidR="00563D43" w:rsidRPr="00584A2C" w:rsidRDefault="00563D43" w:rsidP="00563D43">
            <w:pPr>
              <w:contextualSpacing/>
            </w:pPr>
            <w:r>
              <w:t xml:space="preserve">Candidate </w:t>
            </w:r>
            <w:r>
              <w:rPr>
                <w:b/>
              </w:rPr>
              <w:t xml:space="preserve">does not </w:t>
            </w:r>
            <w:r>
              <w:t>i</w:t>
            </w:r>
            <w:r w:rsidRPr="00584A2C">
              <w:t>mplement</w:t>
            </w:r>
            <w:r>
              <w:t xml:space="preserve"> </w:t>
            </w:r>
            <w:r w:rsidRPr="00584A2C">
              <w:t xml:space="preserve">procedures for </w:t>
            </w:r>
            <w:r w:rsidRPr="00563D43">
              <w:rPr>
                <w:b/>
              </w:rPr>
              <w:t>assessing and reporting</w:t>
            </w:r>
            <w:r w:rsidRPr="00584A2C">
              <w:t xml:space="preserve"> both appropriate and </w:t>
            </w:r>
            <w:r w:rsidRPr="00563D43">
              <w:rPr>
                <w:b/>
              </w:rPr>
              <w:t>problematic social behaviors</w:t>
            </w:r>
            <w:r w:rsidRPr="00584A2C">
              <w:t xml:space="preserve"> of exceptional</w:t>
            </w:r>
            <w:r>
              <w:t xml:space="preserve"> students.</w:t>
            </w:r>
          </w:p>
        </w:tc>
      </w:tr>
      <w:tr w:rsidR="006072A8" w:rsidRPr="00584A2C" w14:paraId="3FAECE61" w14:textId="77777777" w:rsidTr="00862587">
        <w:tc>
          <w:tcPr>
            <w:tcW w:w="2713" w:type="dxa"/>
          </w:tcPr>
          <w:p w14:paraId="580D2816" w14:textId="77777777" w:rsidR="00563D43" w:rsidRPr="00584A2C" w:rsidRDefault="00563D43" w:rsidP="00563D43">
            <w:pPr>
              <w:contextualSpacing/>
            </w:pPr>
            <w:r w:rsidRPr="00584A2C">
              <w:t>IGC.4.S2</w:t>
            </w:r>
          </w:p>
          <w:p w14:paraId="0BC7C4EA" w14:textId="77777777" w:rsidR="00563D43" w:rsidRPr="00584A2C" w:rsidRDefault="00563D43" w:rsidP="00563D43">
            <w:pPr>
              <w:contextualSpacing/>
            </w:pPr>
            <w:r w:rsidRPr="00584A2C">
              <w:t>Use exceptionality-specific assessment instruments with individuals with exceptionalities</w:t>
            </w:r>
          </w:p>
        </w:tc>
        <w:tc>
          <w:tcPr>
            <w:tcW w:w="1991" w:type="dxa"/>
          </w:tcPr>
          <w:p w14:paraId="09D9EE39" w14:textId="4D3B0206" w:rsidR="00563D43" w:rsidRPr="00584A2C" w:rsidRDefault="00425F89" w:rsidP="00425F89">
            <w:pPr>
              <w:contextualSpacing/>
            </w:pPr>
            <w:r>
              <w:t xml:space="preserve">Candidate </w:t>
            </w:r>
            <w:r w:rsidRPr="00425F89">
              <w:rPr>
                <w:b/>
              </w:rPr>
              <w:t xml:space="preserve">consistently uses </w:t>
            </w:r>
            <w:r w:rsidRPr="00584A2C">
              <w:t xml:space="preserve">exceptionality-specific </w:t>
            </w:r>
            <w:r w:rsidRPr="00773260">
              <w:rPr>
                <w:b/>
              </w:rPr>
              <w:t xml:space="preserve">assessment </w:t>
            </w:r>
            <w:r w:rsidRPr="00425F89">
              <w:rPr>
                <w:b/>
              </w:rPr>
              <w:t>instruments</w:t>
            </w:r>
            <w:r w:rsidRPr="00584A2C">
              <w:t xml:space="preserve"> with exceptiona</w:t>
            </w:r>
            <w:r>
              <w:t>l students.</w:t>
            </w:r>
          </w:p>
        </w:tc>
        <w:tc>
          <w:tcPr>
            <w:tcW w:w="1977" w:type="dxa"/>
          </w:tcPr>
          <w:p w14:paraId="0894B071" w14:textId="0ECF1C99" w:rsidR="00563D43" w:rsidRPr="00584A2C" w:rsidRDefault="00425F89" w:rsidP="00425F89">
            <w:pPr>
              <w:contextualSpacing/>
            </w:pPr>
            <w:r>
              <w:t xml:space="preserve">Candidate </w:t>
            </w:r>
            <w:r>
              <w:rPr>
                <w:b/>
              </w:rPr>
              <w:t>often</w:t>
            </w:r>
            <w:r w:rsidRPr="00425F89">
              <w:rPr>
                <w:b/>
              </w:rPr>
              <w:t xml:space="preserve"> uses </w:t>
            </w:r>
            <w:r w:rsidRPr="00584A2C">
              <w:t xml:space="preserve">exceptionality-specific </w:t>
            </w:r>
            <w:r w:rsidRPr="00773260">
              <w:rPr>
                <w:b/>
              </w:rPr>
              <w:t xml:space="preserve">assessment </w:t>
            </w:r>
            <w:r w:rsidRPr="00425F89">
              <w:rPr>
                <w:b/>
              </w:rPr>
              <w:t>instruments</w:t>
            </w:r>
            <w:r w:rsidRPr="00584A2C">
              <w:t xml:space="preserve"> with exceptiona</w:t>
            </w:r>
            <w:r>
              <w:t>l students.</w:t>
            </w:r>
          </w:p>
        </w:tc>
        <w:tc>
          <w:tcPr>
            <w:tcW w:w="2048" w:type="dxa"/>
          </w:tcPr>
          <w:p w14:paraId="4B418736" w14:textId="051FC9BF" w:rsidR="00563D43" w:rsidRPr="00584A2C" w:rsidRDefault="00425F89" w:rsidP="00425F89">
            <w:pPr>
              <w:contextualSpacing/>
            </w:pPr>
            <w:r>
              <w:t xml:space="preserve">Candidate </w:t>
            </w:r>
            <w:r w:rsidRPr="00425F89">
              <w:rPr>
                <w:b/>
              </w:rPr>
              <w:t>occasionally</w:t>
            </w:r>
            <w:r>
              <w:t xml:space="preserve"> </w:t>
            </w:r>
            <w:r w:rsidRPr="00425F89">
              <w:rPr>
                <w:b/>
              </w:rPr>
              <w:t xml:space="preserve">uses </w:t>
            </w:r>
            <w:r w:rsidRPr="00584A2C">
              <w:t xml:space="preserve">exceptionality-specific </w:t>
            </w:r>
            <w:r w:rsidRPr="00773260">
              <w:rPr>
                <w:b/>
              </w:rPr>
              <w:t>assessment</w:t>
            </w:r>
            <w:r w:rsidRPr="00584A2C">
              <w:t xml:space="preserve"> </w:t>
            </w:r>
            <w:r w:rsidRPr="00425F89">
              <w:rPr>
                <w:b/>
              </w:rPr>
              <w:t>instruments</w:t>
            </w:r>
            <w:r w:rsidRPr="00584A2C">
              <w:t xml:space="preserve"> with exceptiona</w:t>
            </w:r>
            <w:r>
              <w:t>l students.</w:t>
            </w:r>
          </w:p>
        </w:tc>
        <w:tc>
          <w:tcPr>
            <w:tcW w:w="2061" w:type="dxa"/>
          </w:tcPr>
          <w:p w14:paraId="2BED0A3F" w14:textId="1A545EB9" w:rsidR="00563D43" w:rsidRPr="00584A2C" w:rsidRDefault="00425F89" w:rsidP="00425F89">
            <w:pPr>
              <w:contextualSpacing/>
            </w:pPr>
            <w:r>
              <w:t xml:space="preserve">Candidate </w:t>
            </w:r>
            <w:r>
              <w:rPr>
                <w:b/>
              </w:rPr>
              <w:t>does not use</w:t>
            </w:r>
            <w:r w:rsidRPr="00425F89">
              <w:rPr>
                <w:b/>
              </w:rPr>
              <w:t xml:space="preserve"> </w:t>
            </w:r>
            <w:r w:rsidRPr="00584A2C">
              <w:t xml:space="preserve">exceptionality-specific </w:t>
            </w:r>
            <w:r w:rsidRPr="00773260">
              <w:rPr>
                <w:b/>
              </w:rPr>
              <w:t>assessment</w:t>
            </w:r>
            <w:r w:rsidRPr="00584A2C">
              <w:t xml:space="preserve"> </w:t>
            </w:r>
            <w:r w:rsidRPr="00425F89">
              <w:rPr>
                <w:b/>
              </w:rPr>
              <w:t>instruments</w:t>
            </w:r>
            <w:r w:rsidRPr="00584A2C">
              <w:t xml:space="preserve"> with exceptiona</w:t>
            </w:r>
            <w:r>
              <w:t>l students.</w:t>
            </w:r>
          </w:p>
        </w:tc>
      </w:tr>
      <w:tr w:rsidR="006072A8" w:rsidRPr="00584A2C" w14:paraId="5A7D0948" w14:textId="77777777" w:rsidTr="00862587">
        <w:tc>
          <w:tcPr>
            <w:tcW w:w="2713" w:type="dxa"/>
          </w:tcPr>
          <w:p w14:paraId="3030419F" w14:textId="77777777" w:rsidR="00425F89" w:rsidRPr="00584A2C" w:rsidRDefault="00425F89" w:rsidP="00425F89">
            <w:pPr>
              <w:contextualSpacing/>
            </w:pPr>
            <w:r w:rsidRPr="00584A2C">
              <w:t>IGC.4.S3</w:t>
            </w:r>
          </w:p>
          <w:p w14:paraId="46523732" w14:textId="77777777" w:rsidR="00425F89" w:rsidRPr="00584A2C" w:rsidRDefault="00425F89" w:rsidP="00425F89">
            <w:pPr>
              <w:contextualSpacing/>
            </w:pPr>
            <w:r w:rsidRPr="00584A2C">
              <w:t>Select, adapt, and modify assessments to accommodate the unique abilities and needs of individuals with exceptionalities</w:t>
            </w:r>
          </w:p>
          <w:p w14:paraId="5B1C491C" w14:textId="77777777" w:rsidR="00425F89" w:rsidRPr="00584A2C" w:rsidRDefault="00425F89" w:rsidP="00425F89">
            <w:pPr>
              <w:contextualSpacing/>
            </w:pPr>
          </w:p>
        </w:tc>
        <w:tc>
          <w:tcPr>
            <w:tcW w:w="1991" w:type="dxa"/>
          </w:tcPr>
          <w:p w14:paraId="39859C42" w14:textId="19A2F5F6" w:rsidR="00425F89" w:rsidRPr="00584A2C" w:rsidRDefault="00425F89" w:rsidP="00425F89">
            <w:pPr>
              <w:contextualSpacing/>
            </w:pPr>
            <w:r>
              <w:t xml:space="preserve">Candidate </w:t>
            </w:r>
            <w:r w:rsidRPr="00425F89">
              <w:rPr>
                <w:b/>
              </w:rPr>
              <w:t>always</w:t>
            </w:r>
            <w:r>
              <w:t xml:space="preserve"> </w:t>
            </w:r>
            <w:r w:rsidRPr="00425F89">
              <w:rPr>
                <w:b/>
              </w:rPr>
              <w:t>selects adapts, and modifies assessments</w:t>
            </w:r>
            <w:r w:rsidRPr="00584A2C">
              <w:t xml:space="preserve"> to </w:t>
            </w:r>
            <w:r w:rsidRPr="00425F89">
              <w:rPr>
                <w:b/>
              </w:rPr>
              <w:t>accommodate</w:t>
            </w:r>
            <w:r w:rsidRPr="00584A2C">
              <w:t xml:space="preserve"> the unique abilities and needs of individuals with exceptionalities</w:t>
            </w:r>
            <w:r>
              <w:t>.</w:t>
            </w:r>
          </w:p>
          <w:p w14:paraId="672DB01B" w14:textId="77777777" w:rsidR="00425F89" w:rsidRPr="00584A2C" w:rsidRDefault="00425F89" w:rsidP="00425F89">
            <w:pPr>
              <w:contextualSpacing/>
            </w:pPr>
          </w:p>
        </w:tc>
        <w:tc>
          <w:tcPr>
            <w:tcW w:w="1977" w:type="dxa"/>
          </w:tcPr>
          <w:p w14:paraId="1BC2A387" w14:textId="4F44EC50" w:rsidR="00425F89" w:rsidRPr="00584A2C" w:rsidRDefault="00425F89" w:rsidP="00425F89">
            <w:pPr>
              <w:contextualSpacing/>
            </w:pPr>
            <w:r>
              <w:t xml:space="preserve">Candidate </w:t>
            </w:r>
            <w:r>
              <w:rPr>
                <w:b/>
              </w:rPr>
              <w:t>often</w:t>
            </w:r>
            <w:r>
              <w:t xml:space="preserve"> </w:t>
            </w:r>
            <w:r w:rsidRPr="00425F89">
              <w:rPr>
                <w:b/>
              </w:rPr>
              <w:t>selects adapts, and modifies assessments</w:t>
            </w:r>
            <w:r w:rsidRPr="00584A2C">
              <w:t xml:space="preserve"> to </w:t>
            </w:r>
            <w:r w:rsidRPr="00425F89">
              <w:rPr>
                <w:b/>
              </w:rPr>
              <w:t>accommodate</w:t>
            </w:r>
            <w:r w:rsidRPr="00584A2C">
              <w:t xml:space="preserve"> the unique abilities and needs of individuals with exceptionalities</w:t>
            </w:r>
          </w:p>
          <w:p w14:paraId="5EC9DC17" w14:textId="77777777" w:rsidR="00425F89" w:rsidRPr="00584A2C" w:rsidRDefault="00425F89" w:rsidP="00425F89">
            <w:pPr>
              <w:contextualSpacing/>
              <w:jc w:val="center"/>
            </w:pPr>
          </w:p>
        </w:tc>
        <w:tc>
          <w:tcPr>
            <w:tcW w:w="2048" w:type="dxa"/>
          </w:tcPr>
          <w:p w14:paraId="010D47DC" w14:textId="2FAA92C6" w:rsidR="00425F89" w:rsidRPr="00584A2C" w:rsidRDefault="00425F89" w:rsidP="00425F89">
            <w:pPr>
              <w:contextualSpacing/>
              <w:jc w:val="center"/>
            </w:pPr>
            <w:r w:rsidRPr="004C1621">
              <w:t xml:space="preserve">Candidate </w:t>
            </w:r>
            <w:r>
              <w:rPr>
                <w:b/>
              </w:rPr>
              <w:t>occasionally</w:t>
            </w:r>
            <w:r w:rsidRPr="004C1621">
              <w:t xml:space="preserve"> </w:t>
            </w:r>
            <w:r w:rsidRPr="004C1621">
              <w:rPr>
                <w:b/>
              </w:rPr>
              <w:t xml:space="preserve">selects adapts, and </w:t>
            </w:r>
            <w:r>
              <w:rPr>
                <w:b/>
              </w:rPr>
              <w:t xml:space="preserve">/or </w:t>
            </w:r>
            <w:r w:rsidRPr="004C1621">
              <w:rPr>
                <w:b/>
              </w:rPr>
              <w:t>modifies assessments</w:t>
            </w:r>
            <w:r w:rsidRPr="004C1621">
              <w:t xml:space="preserve"> to </w:t>
            </w:r>
            <w:r w:rsidRPr="004C1621">
              <w:rPr>
                <w:b/>
              </w:rPr>
              <w:t>accommodate</w:t>
            </w:r>
            <w:r w:rsidRPr="004C1621">
              <w:t xml:space="preserve"> the unique abilities and needs of individuals with exceptionalities</w:t>
            </w:r>
          </w:p>
        </w:tc>
        <w:tc>
          <w:tcPr>
            <w:tcW w:w="2061" w:type="dxa"/>
          </w:tcPr>
          <w:p w14:paraId="758A6CCE" w14:textId="0FC441C7" w:rsidR="00425F89" w:rsidRPr="00584A2C" w:rsidRDefault="00425F89" w:rsidP="00425F89">
            <w:pPr>
              <w:contextualSpacing/>
              <w:jc w:val="center"/>
            </w:pPr>
            <w:r w:rsidRPr="004C1621">
              <w:t xml:space="preserve">Candidate </w:t>
            </w:r>
            <w:r>
              <w:rPr>
                <w:b/>
              </w:rPr>
              <w:t xml:space="preserve">does not </w:t>
            </w:r>
            <w:r w:rsidRPr="004C1621">
              <w:t xml:space="preserve"> </w:t>
            </w:r>
            <w:r w:rsidRPr="004C1621">
              <w:rPr>
                <w:b/>
              </w:rPr>
              <w:t xml:space="preserve">select adapt, </w:t>
            </w:r>
            <w:r>
              <w:rPr>
                <w:b/>
              </w:rPr>
              <w:t>or</w:t>
            </w:r>
            <w:r w:rsidRPr="004C1621">
              <w:rPr>
                <w:b/>
              </w:rPr>
              <w:t xml:space="preserve"> modi</w:t>
            </w:r>
            <w:r>
              <w:rPr>
                <w:b/>
              </w:rPr>
              <w:t>fy</w:t>
            </w:r>
            <w:r w:rsidRPr="004C1621">
              <w:rPr>
                <w:b/>
              </w:rPr>
              <w:t xml:space="preserve"> assessments</w:t>
            </w:r>
            <w:r w:rsidRPr="004C1621">
              <w:t xml:space="preserve"> to </w:t>
            </w:r>
            <w:r w:rsidRPr="004C1621">
              <w:rPr>
                <w:b/>
              </w:rPr>
              <w:t>accommodate</w:t>
            </w:r>
            <w:r w:rsidRPr="004C1621">
              <w:t xml:space="preserve"> the unique abilities and needs of individuals with exceptionalities</w:t>
            </w:r>
          </w:p>
        </w:tc>
      </w:tr>
      <w:tr w:rsidR="00563D43" w:rsidRPr="00584A2C" w14:paraId="7F0E852E" w14:textId="77777777" w:rsidTr="00935470">
        <w:tc>
          <w:tcPr>
            <w:tcW w:w="10790" w:type="dxa"/>
            <w:gridSpan w:val="5"/>
          </w:tcPr>
          <w:p w14:paraId="09D9EA7F" w14:textId="77777777" w:rsidR="00563D43" w:rsidRPr="00584A2C" w:rsidRDefault="00563D43" w:rsidP="00563D43">
            <w:pPr>
              <w:contextualSpacing/>
            </w:pPr>
            <w:r w:rsidRPr="00584A2C">
              <w:t>Comments</w:t>
            </w:r>
          </w:p>
          <w:p w14:paraId="0805CDBA" w14:textId="77777777" w:rsidR="00563D43" w:rsidRPr="00584A2C" w:rsidRDefault="00563D43" w:rsidP="00563D43">
            <w:pPr>
              <w:contextualSpacing/>
            </w:pPr>
          </w:p>
          <w:p w14:paraId="1B707DCA" w14:textId="77777777" w:rsidR="00563D43" w:rsidRPr="00584A2C" w:rsidRDefault="00563D43" w:rsidP="00563D43">
            <w:pPr>
              <w:contextualSpacing/>
            </w:pPr>
          </w:p>
          <w:p w14:paraId="55C6289F" w14:textId="77777777" w:rsidR="00563D43" w:rsidRDefault="00563D43" w:rsidP="00563D43">
            <w:pPr>
              <w:contextualSpacing/>
            </w:pPr>
          </w:p>
          <w:p w14:paraId="65F73E78" w14:textId="77777777" w:rsidR="00D222F5" w:rsidRDefault="00D222F5" w:rsidP="00563D43">
            <w:pPr>
              <w:contextualSpacing/>
            </w:pPr>
          </w:p>
          <w:p w14:paraId="64195461" w14:textId="77777777" w:rsidR="00D222F5" w:rsidRDefault="00D222F5" w:rsidP="00563D43">
            <w:pPr>
              <w:contextualSpacing/>
            </w:pPr>
          </w:p>
          <w:p w14:paraId="007E23AF" w14:textId="77777777" w:rsidR="00D222F5" w:rsidRDefault="00D222F5" w:rsidP="00563D43">
            <w:pPr>
              <w:contextualSpacing/>
            </w:pPr>
          </w:p>
          <w:p w14:paraId="60BFA732" w14:textId="77777777" w:rsidR="00D222F5" w:rsidRDefault="00D222F5" w:rsidP="00563D43">
            <w:pPr>
              <w:contextualSpacing/>
            </w:pPr>
          </w:p>
          <w:p w14:paraId="04476802" w14:textId="77777777" w:rsidR="00D222F5" w:rsidRDefault="00D222F5" w:rsidP="00563D43">
            <w:pPr>
              <w:contextualSpacing/>
            </w:pPr>
          </w:p>
          <w:p w14:paraId="0A27733D" w14:textId="77777777" w:rsidR="00D222F5" w:rsidRDefault="00D222F5" w:rsidP="00563D43">
            <w:pPr>
              <w:contextualSpacing/>
            </w:pPr>
          </w:p>
          <w:p w14:paraId="1388BFCA" w14:textId="77777777" w:rsidR="00D222F5" w:rsidRDefault="00D222F5" w:rsidP="00563D43">
            <w:pPr>
              <w:contextualSpacing/>
            </w:pPr>
          </w:p>
          <w:p w14:paraId="28E3829C" w14:textId="77777777" w:rsidR="00D222F5" w:rsidRDefault="00D222F5" w:rsidP="00563D43">
            <w:pPr>
              <w:contextualSpacing/>
            </w:pPr>
          </w:p>
          <w:p w14:paraId="1B1B3D61" w14:textId="0032689A" w:rsidR="00D222F5" w:rsidRPr="00584A2C" w:rsidRDefault="00D222F5" w:rsidP="00563D43">
            <w:pPr>
              <w:contextualSpacing/>
            </w:pPr>
          </w:p>
        </w:tc>
      </w:tr>
      <w:tr w:rsidR="00563D43" w:rsidRPr="00584A2C" w14:paraId="1B493ECA" w14:textId="77777777" w:rsidTr="005A4D40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6B1838D5" w14:textId="77777777" w:rsidR="00563D43" w:rsidRPr="00584A2C" w:rsidRDefault="00563D43" w:rsidP="00563D43">
            <w:pPr>
              <w:contextualSpacing/>
              <w:jc w:val="center"/>
              <w:rPr>
                <w:b/>
                <w:sz w:val="28"/>
              </w:rPr>
            </w:pPr>
            <w:r w:rsidRPr="00584A2C">
              <w:rPr>
                <w:b/>
                <w:sz w:val="28"/>
              </w:rPr>
              <w:lastRenderedPageBreak/>
              <w:t>Initial Preparation Standard 5: Instructional Planning &amp; Strategies</w:t>
            </w:r>
          </w:p>
        </w:tc>
      </w:tr>
      <w:tr w:rsidR="006072A8" w:rsidRPr="00584A2C" w14:paraId="3882EAE5" w14:textId="77777777" w:rsidTr="00862587">
        <w:tc>
          <w:tcPr>
            <w:tcW w:w="2713" w:type="dxa"/>
            <w:shd w:val="clear" w:color="auto" w:fill="D9D9D9" w:themeFill="background1" w:themeFillShade="D9"/>
          </w:tcPr>
          <w:p w14:paraId="63FA8527" w14:textId="77777777" w:rsidR="00563D43" w:rsidRPr="00584A2C" w:rsidRDefault="00563D43" w:rsidP="00563D43">
            <w:pPr>
              <w:contextualSpacing/>
            </w:pPr>
          </w:p>
        </w:tc>
        <w:tc>
          <w:tcPr>
            <w:tcW w:w="1991" w:type="dxa"/>
            <w:shd w:val="clear" w:color="auto" w:fill="D9D9D9" w:themeFill="background1" w:themeFillShade="D9"/>
          </w:tcPr>
          <w:p w14:paraId="1CD304BC" w14:textId="77777777" w:rsidR="00563D43" w:rsidRPr="00584A2C" w:rsidRDefault="00563D43" w:rsidP="00563D43">
            <w:pPr>
              <w:contextualSpacing/>
              <w:jc w:val="center"/>
            </w:pPr>
            <w:r w:rsidRPr="00584A2C">
              <w:t>Exemplary (4)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6669526C" w14:textId="77777777" w:rsidR="00563D43" w:rsidRPr="00584A2C" w:rsidRDefault="00563D43" w:rsidP="00563D43">
            <w:pPr>
              <w:contextualSpacing/>
              <w:jc w:val="center"/>
            </w:pPr>
            <w:r w:rsidRPr="00584A2C">
              <w:t>Proficient (3)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14:paraId="718BE6ED" w14:textId="77777777" w:rsidR="00563D43" w:rsidRPr="00584A2C" w:rsidRDefault="00563D43" w:rsidP="00563D43">
            <w:pPr>
              <w:contextualSpacing/>
              <w:jc w:val="center"/>
            </w:pPr>
            <w:r w:rsidRPr="00584A2C">
              <w:t>Needs Improvement (2)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1F270F4E" w14:textId="77777777" w:rsidR="00563D43" w:rsidRPr="00584A2C" w:rsidRDefault="00563D43" w:rsidP="00563D43">
            <w:pPr>
              <w:contextualSpacing/>
              <w:jc w:val="center"/>
            </w:pPr>
            <w:r w:rsidRPr="00584A2C">
              <w:t>Unsatisfactory (1)</w:t>
            </w:r>
          </w:p>
        </w:tc>
      </w:tr>
      <w:tr w:rsidR="006072A8" w:rsidRPr="00584A2C" w14:paraId="295F03DD" w14:textId="77777777" w:rsidTr="00862587">
        <w:tc>
          <w:tcPr>
            <w:tcW w:w="2713" w:type="dxa"/>
          </w:tcPr>
          <w:p w14:paraId="117A1894" w14:textId="77777777" w:rsidR="007F2D25" w:rsidRPr="00584A2C" w:rsidRDefault="007F2D25" w:rsidP="007F2D25">
            <w:pPr>
              <w:contextualSpacing/>
            </w:pPr>
            <w:r w:rsidRPr="00584A2C">
              <w:t>IGC.5.K1</w:t>
            </w:r>
          </w:p>
          <w:p w14:paraId="140DA0E3" w14:textId="77777777" w:rsidR="007F2D25" w:rsidRPr="00584A2C" w:rsidRDefault="007F2D25" w:rsidP="007F2D25">
            <w:pPr>
              <w:contextualSpacing/>
            </w:pPr>
            <w:r w:rsidRPr="00584A2C">
              <w:t>Sources of specialized materials, curricula, and resources for individuals with exceptionalities</w:t>
            </w:r>
          </w:p>
        </w:tc>
        <w:tc>
          <w:tcPr>
            <w:tcW w:w="1991" w:type="dxa"/>
          </w:tcPr>
          <w:p w14:paraId="69E1E400" w14:textId="3D8FB10C" w:rsidR="007F2D25" w:rsidRPr="00584A2C" w:rsidRDefault="007F2D25" w:rsidP="007F2D25">
            <w:pPr>
              <w:contextualSpacing/>
            </w:pPr>
            <w:r>
              <w:t xml:space="preserve">Candidate </w:t>
            </w:r>
            <w:r w:rsidRPr="007F2D25">
              <w:rPr>
                <w:b/>
              </w:rPr>
              <w:t xml:space="preserve">consistently </w:t>
            </w:r>
            <w:r>
              <w:t>uses s</w:t>
            </w:r>
            <w:r w:rsidRPr="00584A2C">
              <w:t xml:space="preserve">ources of </w:t>
            </w:r>
            <w:r w:rsidRPr="007F2D25">
              <w:rPr>
                <w:b/>
              </w:rPr>
              <w:t>specialized materials, curricula, and resources</w:t>
            </w:r>
            <w:r w:rsidRPr="00584A2C">
              <w:t xml:space="preserve"> for individuals with exceptionalities</w:t>
            </w:r>
            <w:r w:rsidR="00CC6428">
              <w:t>.</w:t>
            </w:r>
          </w:p>
        </w:tc>
        <w:tc>
          <w:tcPr>
            <w:tcW w:w="1977" w:type="dxa"/>
          </w:tcPr>
          <w:p w14:paraId="19F4D567" w14:textId="4C87E722" w:rsidR="007F2D25" w:rsidRPr="00584A2C" w:rsidRDefault="007F2D25" w:rsidP="007F2D25">
            <w:pPr>
              <w:contextualSpacing/>
            </w:pPr>
            <w:r w:rsidRPr="00AA5B41">
              <w:t xml:space="preserve">Candidate </w:t>
            </w:r>
            <w:r w:rsidRPr="00AA5B41">
              <w:rPr>
                <w:b/>
              </w:rPr>
              <w:t xml:space="preserve">consistently </w:t>
            </w:r>
            <w:r w:rsidRPr="00AA5B41">
              <w:t xml:space="preserve">uses sources of </w:t>
            </w:r>
            <w:r w:rsidRPr="00AA5B41">
              <w:rPr>
                <w:b/>
              </w:rPr>
              <w:t>specialized materials, curricula, and resources</w:t>
            </w:r>
            <w:r w:rsidRPr="00AA5B41">
              <w:t xml:space="preserve"> for individuals with exceptionalities</w:t>
            </w:r>
            <w:r w:rsidR="00CC6428">
              <w:t>.</w:t>
            </w:r>
          </w:p>
        </w:tc>
        <w:tc>
          <w:tcPr>
            <w:tcW w:w="2048" w:type="dxa"/>
          </w:tcPr>
          <w:p w14:paraId="60AB9E7E" w14:textId="14BAF206" w:rsidR="007F2D25" w:rsidRPr="00584A2C" w:rsidRDefault="007F2D25" w:rsidP="007F2D25">
            <w:pPr>
              <w:contextualSpacing/>
            </w:pPr>
            <w:r w:rsidRPr="00AA5B41">
              <w:t xml:space="preserve">Candidate </w:t>
            </w:r>
            <w:r w:rsidRPr="00AA5B41">
              <w:rPr>
                <w:b/>
              </w:rPr>
              <w:t xml:space="preserve">consistently </w:t>
            </w:r>
            <w:r w:rsidRPr="00AA5B41">
              <w:t xml:space="preserve">uses sources of </w:t>
            </w:r>
            <w:r w:rsidRPr="00AA5B41">
              <w:rPr>
                <w:b/>
              </w:rPr>
              <w:t>specialized materials, curricula, and resources</w:t>
            </w:r>
            <w:r w:rsidRPr="00AA5B41">
              <w:t xml:space="preserve"> for individuals with exceptionalities</w:t>
            </w:r>
            <w:r w:rsidR="00CC6428">
              <w:t>.</w:t>
            </w:r>
          </w:p>
        </w:tc>
        <w:tc>
          <w:tcPr>
            <w:tcW w:w="2061" w:type="dxa"/>
          </w:tcPr>
          <w:p w14:paraId="32EC2BF4" w14:textId="62E38E85" w:rsidR="007F2D25" w:rsidRPr="00584A2C" w:rsidRDefault="007F2D25" w:rsidP="007F2D25">
            <w:pPr>
              <w:contextualSpacing/>
            </w:pPr>
            <w:r w:rsidRPr="00AA5B41">
              <w:t xml:space="preserve">Candidate </w:t>
            </w:r>
            <w:r w:rsidRPr="00AA5B41">
              <w:rPr>
                <w:b/>
              </w:rPr>
              <w:t xml:space="preserve">consistently </w:t>
            </w:r>
            <w:r w:rsidRPr="00AA5B41">
              <w:t xml:space="preserve">uses sources of </w:t>
            </w:r>
            <w:r w:rsidRPr="00AA5B41">
              <w:rPr>
                <w:b/>
              </w:rPr>
              <w:t>specialized materials, curricula, and resources</w:t>
            </w:r>
            <w:r w:rsidRPr="00AA5B41">
              <w:t xml:space="preserve"> for individuals with exceptionalities</w:t>
            </w:r>
            <w:r w:rsidR="00CC6428">
              <w:t>.</w:t>
            </w:r>
          </w:p>
        </w:tc>
      </w:tr>
      <w:tr w:rsidR="006072A8" w:rsidRPr="00584A2C" w14:paraId="11D6FC3B" w14:textId="77777777" w:rsidTr="00862587">
        <w:tc>
          <w:tcPr>
            <w:tcW w:w="2713" w:type="dxa"/>
          </w:tcPr>
          <w:p w14:paraId="3BAAF1FB" w14:textId="77777777" w:rsidR="00563D43" w:rsidRPr="00862587" w:rsidRDefault="00563D43" w:rsidP="00563D43">
            <w:pPr>
              <w:contextualSpacing/>
            </w:pPr>
            <w:r w:rsidRPr="00862587">
              <w:t>IGC.5.K8</w:t>
            </w:r>
          </w:p>
          <w:p w14:paraId="2812084C" w14:textId="77777777" w:rsidR="00563D43" w:rsidRPr="00862587" w:rsidRDefault="00563D43" w:rsidP="00563D43">
            <w:pPr>
              <w:contextualSpacing/>
              <w:rPr>
                <w:highlight w:val="yellow"/>
              </w:rPr>
            </w:pPr>
            <w:r w:rsidRPr="00862587">
              <w:t>Integrating academic instruction and behavior management for individuals and groups with exceptionalities</w:t>
            </w:r>
          </w:p>
        </w:tc>
        <w:tc>
          <w:tcPr>
            <w:tcW w:w="1991" w:type="dxa"/>
          </w:tcPr>
          <w:p w14:paraId="56D5047B" w14:textId="2592351C" w:rsidR="00563D43" w:rsidRPr="00584A2C" w:rsidRDefault="00CC6428" w:rsidP="00CC6428">
            <w:pPr>
              <w:contextualSpacing/>
            </w:pPr>
            <w:r>
              <w:t xml:space="preserve">Candidate </w:t>
            </w:r>
            <w:r w:rsidRPr="00CC6428">
              <w:rPr>
                <w:b/>
              </w:rPr>
              <w:t>consistently inte- grates</w:t>
            </w:r>
            <w:r w:rsidRPr="00862587">
              <w:t xml:space="preserve"> academic instruction </w:t>
            </w:r>
            <w:r w:rsidRPr="00CC6428">
              <w:rPr>
                <w:b/>
              </w:rPr>
              <w:t>and</w:t>
            </w:r>
            <w:r w:rsidRPr="00862587">
              <w:t xml:space="preserve"> behavior management for individuals </w:t>
            </w:r>
            <w:r w:rsidRPr="00CC6428">
              <w:rPr>
                <w:b/>
              </w:rPr>
              <w:t>and</w:t>
            </w:r>
            <w:r w:rsidRPr="00862587">
              <w:t xml:space="preserve"> groups with exceptionalities</w:t>
            </w:r>
            <w:r w:rsidR="00F21253">
              <w:t>.</w:t>
            </w:r>
          </w:p>
        </w:tc>
        <w:tc>
          <w:tcPr>
            <w:tcW w:w="1977" w:type="dxa"/>
          </w:tcPr>
          <w:p w14:paraId="4519B75A" w14:textId="750C2A8A" w:rsidR="00563D43" w:rsidRPr="00584A2C" w:rsidRDefault="00CC6428" w:rsidP="00CC6428">
            <w:pPr>
              <w:contextualSpacing/>
            </w:pPr>
            <w:r>
              <w:t xml:space="preserve">Candidate </w:t>
            </w:r>
            <w:r>
              <w:rPr>
                <w:b/>
              </w:rPr>
              <w:t>often</w:t>
            </w:r>
            <w:r w:rsidRPr="00CC6428">
              <w:rPr>
                <w:b/>
              </w:rPr>
              <w:t xml:space="preserve"> integrates</w:t>
            </w:r>
            <w:r w:rsidRPr="00862587">
              <w:t xml:space="preserve"> academic instruction </w:t>
            </w:r>
            <w:r w:rsidRPr="00CC6428">
              <w:rPr>
                <w:b/>
              </w:rPr>
              <w:t>and/or</w:t>
            </w:r>
            <w:r w:rsidRPr="00862587">
              <w:t xml:space="preserve"> behavior management for individuals </w:t>
            </w:r>
            <w:r w:rsidRPr="00CC6428">
              <w:rPr>
                <w:b/>
              </w:rPr>
              <w:t>and</w:t>
            </w:r>
            <w:r>
              <w:rPr>
                <w:b/>
              </w:rPr>
              <w:t>/or</w:t>
            </w:r>
            <w:r w:rsidRPr="00862587">
              <w:t xml:space="preserve"> groups with exceptionalities</w:t>
            </w:r>
            <w:r w:rsidR="00F21253">
              <w:t>.</w:t>
            </w:r>
          </w:p>
        </w:tc>
        <w:tc>
          <w:tcPr>
            <w:tcW w:w="2048" w:type="dxa"/>
          </w:tcPr>
          <w:p w14:paraId="069BDB47" w14:textId="6EC8F940" w:rsidR="00563D43" w:rsidRPr="00584A2C" w:rsidRDefault="00CC6428" w:rsidP="00CC6428">
            <w:pPr>
              <w:contextualSpacing/>
            </w:pPr>
            <w:r>
              <w:t xml:space="preserve">Candidate </w:t>
            </w:r>
            <w:r w:rsidRPr="00F21253">
              <w:rPr>
                <w:b/>
              </w:rPr>
              <w:t>occ</w:t>
            </w:r>
            <w:r w:rsidR="00F21253" w:rsidRPr="00F21253">
              <w:rPr>
                <w:b/>
              </w:rPr>
              <w:t>asionally</w:t>
            </w:r>
            <w:r w:rsidR="00F21253">
              <w:t xml:space="preserve"> </w:t>
            </w:r>
            <w:r w:rsidRPr="00CC6428">
              <w:rPr>
                <w:b/>
              </w:rPr>
              <w:t>integrates</w:t>
            </w:r>
            <w:r w:rsidRPr="00862587">
              <w:t xml:space="preserve"> academic instruction </w:t>
            </w:r>
            <w:r w:rsidRPr="00CC6428">
              <w:rPr>
                <w:b/>
              </w:rPr>
              <w:t>or</w:t>
            </w:r>
            <w:r w:rsidRPr="00862587">
              <w:t xml:space="preserve"> behavior management for individuals </w:t>
            </w:r>
            <w:r>
              <w:rPr>
                <w:b/>
              </w:rPr>
              <w:t>or</w:t>
            </w:r>
            <w:r w:rsidRPr="00862587">
              <w:t xml:space="preserve"> groups with exceptionalities</w:t>
            </w:r>
            <w:r w:rsidR="00F21253">
              <w:t>.</w:t>
            </w:r>
          </w:p>
        </w:tc>
        <w:tc>
          <w:tcPr>
            <w:tcW w:w="2061" w:type="dxa"/>
          </w:tcPr>
          <w:p w14:paraId="2437F5A2" w14:textId="2F0EF5AD" w:rsidR="00563D43" w:rsidRPr="00584A2C" w:rsidRDefault="00F21253" w:rsidP="00CC6428">
            <w:pPr>
              <w:contextualSpacing/>
            </w:pPr>
            <w:r>
              <w:t xml:space="preserve">Candidate </w:t>
            </w:r>
            <w:r>
              <w:rPr>
                <w:b/>
              </w:rPr>
              <w:t xml:space="preserve">rarely </w:t>
            </w:r>
            <w:r w:rsidRPr="00CC6428">
              <w:rPr>
                <w:b/>
              </w:rPr>
              <w:t>integrates</w:t>
            </w:r>
            <w:r w:rsidRPr="00862587">
              <w:t xml:space="preserve"> academic instruction </w:t>
            </w:r>
            <w:r w:rsidRPr="00CC6428">
              <w:rPr>
                <w:b/>
              </w:rPr>
              <w:t>or</w:t>
            </w:r>
            <w:r w:rsidRPr="00862587">
              <w:t xml:space="preserve"> behavior management for individuals </w:t>
            </w:r>
            <w:r>
              <w:rPr>
                <w:b/>
              </w:rPr>
              <w:t>or</w:t>
            </w:r>
            <w:r w:rsidRPr="00862587">
              <w:t xml:space="preserve"> groups with exceptionalities</w:t>
            </w:r>
            <w:r>
              <w:t>.</w:t>
            </w:r>
          </w:p>
        </w:tc>
      </w:tr>
      <w:tr w:rsidR="006072A8" w:rsidRPr="00584A2C" w14:paraId="2D2D3CAB" w14:textId="77777777" w:rsidTr="00862587">
        <w:tc>
          <w:tcPr>
            <w:tcW w:w="2713" w:type="dxa"/>
          </w:tcPr>
          <w:p w14:paraId="7189269F" w14:textId="77777777" w:rsidR="00F21253" w:rsidRPr="00584A2C" w:rsidRDefault="00F21253" w:rsidP="00F21253">
            <w:pPr>
              <w:contextualSpacing/>
            </w:pPr>
            <w:r w:rsidRPr="00584A2C">
              <w:t>IGC.5.S1</w:t>
            </w:r>
          </w:p>
          <w:p w14:paraId="359B92C1" w14:textId="77777777" w:rsidR="00F21253" w:rsidRPr="00584A2C" w:rsidRDefault="00F21253" w:rsidP="00F21253">
            <w:pPr>
              <w:contextualSpacing/>
            </w:pPr>
            <w:r w:rsidRPr="00584A2C">
              <w:t xml:space="preserve">Use research-supported methods for academic and non-academic instruction of individuals with exceptionalities </w:t>
            </w:r>
          </w:p>
        </w:tc>
        <w:tc>
          <w:tcPr>
            <w:tcW w:w="1991" w:type="dxa"/>
          </w:tcPr>
          <w:p w14:paraId="2C59CCA8" w14:textId="2B0555B8" w:rsidR="00F21253" w:rsidRPr="00584A2C" w:rsidRDefault="00F21253" w:rsidP="00F21253">
            <w:pPr>
              <w:contextualSpacing/>
            </w:pPr>
            <w:r>
              <w:t xml:space="preserve">Candidate </w:t>
            </w:r>
            <w:r w:rsidRPr="00F21253">
              <w:rPr>
                <w:b/>
              </w:rPr>
              <w:t>consistently</w:t>
            </w:r>
            <w:r>
              <w:t xml:space="preserve"> u</w:t>
            </w:r>
            <w:r w:rsidRPr="00584A2C">
              <w:t>se</w:t>
            </w:r>
            <w:r>
              <w:t>s</w:t>
            </w:r>
            <w:r w:rsidRPr="00584A2C">
              <w:t xml:space="preserve"> </w:t>
            </w:r>
            <w:r w:rsidRPr="00F21253">
              <w:rPr>
                <w:b/>
              </w:rPr>
              <w:t xml:space="preserve">research-supported methods </w:t>
            </w:r>
            <w:r w:rsidRPr="00584A2C">
              <w:t xml:space="preserve">for academic </w:t>
            </w:r>
            <w:r w:rsidRPr="00F21253">
              <w:rPr>
                <w:b/>
              </w:rPr>
              <w:t>and</w:t>
            </w:r>
            <w:r w:rsidRPr="00584A2C">
              <w:t xml:space="preserve"> non-academic instruction of individuals with exceptionalities</w:t>
            </w:r>
            <w:r>
              <w:t>.</w:t>
            </w:r>
          </w:p>
        </w:tc>
        <w:tc>
          <w:tcPr>
            <w:tcW w:w="1977" w:type="dxa"/>
          </w:tcPr>
          <w:p w14:paraId="0C0D1B02" w14:textId="318C6DBB" w:rsidR="00F21253" w:rsidRPr="00584A2C" w:rsidRDefault="00F21253" w:rsidP="00F21253">
            <w:pPr>
              <w:contextualSpacing/>
            </w:pPr>
            <w:r w:rsidRPr="00057EBF">
              <w:t xml:space="preserve">Candidate </w:t>
            </w:r>
            <w:r w:rsidRPr="00F21253">
              <w:rPr>
                <w:b/>
              </w:rPr>
              <w:t xml:space="preserve">often </w:t>
            </w:r>
            <w:r w:rsidRPr="00057EBF">
              <w:t xml:space="preserve">uses </w:t>
            </w:r>
            <w:r w:rsidRPr="00057EBF">
              <w:rPr>
                <w:b/>
              </w:rPr>
              <w:t xml:space="preserve">research-supported methods </w:t>
            </w:r>
            <w:r w:rsidRPr="00057EBF">
              <w:t xml:space="preserve">for academic </w:t>
            </w:r>
            <w:r w:rsidRPr="00057EBF">
              <w:rPr>
                <w:b/>
              </w:rPr>
              <w:t>and</w:t>
            </w:r>
            <w:r w:rsidRPr="00057EBF">
              <w:t xml:space="preserve"> non-academic instruction of individuals with exceptionalities.</w:t>
            </w:r>
          </w:p>
        </w:tc>
        <w:tc>
          <w:tcPr>
            <w:tcW w:w="2048" w:type="dxa"/>
          </w:tcPr>
          <w:p w14:paraId="6DD1C443" w14:textId="0898E996" w:rsidR="00F21253" w:rsidRPr="00584A2C" w:rsidRDefault="00F21253" w:rsidP="00F21253">
            <w:pPr>
              <w:contextualSpacing/>
            </w:pPr>
            <w:r w:rsidRPr="00057EBF">
              <w:t xml:space="preserve">Candidate </w:t>
            </w:r>
            <w:r>
              <w:rPr>
                <w:b/>
              </w:rPr>
              <w:t xml:space="preserve">occasionally </w:t>
            </w:r>
            <w:r w:rsidRPr="00057EBF">
              <w:t xml:space="preserve"> uses </w:t>
            </w:r>
            <w:r w:rsidRPr="00057EBF">
              <w:rPr>
                <w:b/>
              </w:rPr>
              <w:t xml:space="preserve">research-supported methods </w:t>
            </w:r>
            <w:r w:rsidRPr="00057EBF">
              <w:t>for academic</w:t>
            </w:r>
            <w:r w:rsidRPr="00F21253">
              <w:rPr>
                <w:b/>
              </w:rPr>
              <w:t xml:space="preserve"> </w:t>
            </w:r>
            <w:r>
              <w:rPr>
                <w:b/>
              </w:rPr>
              <w:t>and/</w:t>
            </w:r>
            <w:r w:rsidRPr="00F21253">
              <w:rPr>
                <w:b/>
              </w:rPr>
              <w:t>or</w:t>
            </w:r>
            <w:r w:rsidRPr="00057EBF">
              <w:t xml:space="preserve"> non-academic instruction of individuals with exceptionalities.</w:t>
            </w:r>
          </w:p>
        </w:tc>
        <w:tc>
          <w:tcPr>
            <w:tcW w:w="2061" w:type="dxa"/>
          </w:tcPr>
          <w:p w14:paraId="23632272" w14:textId="272F70E2" w:rsidR="00F21253" w:rsidRPr="00584A2C" w:rsidRDefault="00F21253" w:rsidP="00F21253">
            <w:pPr>
              <w:contextualSpacing/>
            </w:pPr>
            <w:r w:rsidRPr="00057EBF">
              <w:t xml:space="preserve">Candidate </w:t>
            </w:r>
            <w:r>
              <w:rPr>
                <w:b/>
              </w:rPr>
              <w:t>rarely</w:t>
            </w:r>
            <w:r w:rsidRPr="00057EBF">
              <w:t xml:space="preserve"> uses </w:t>
            </w:r>
            <w:r w:rsidRPr="00057EBF">
              <w:rPr>
                <w:b/>
              </w:rPr>
              <w:t xml:space="preserve">research-supported methods </w:t>
            </w:r>
            <w:r w:rsidRPr="00057EBF">
              <w:t xml:space="preserve">for academic </w:t>
            </w:r>
            <w:r>
              <w:t>or</w:t>
            </w:r>
            <w:r w:rsidRPr="00057EBF">
              <w:t xml:space="preserve"> non-academic instruction of individuals with exceptionalities.</w:t>
            </w:r>
          </w:p>
        </w:tc>
      </w:tr>
      <w:tr w:rsidR="006072A8" w:rsidRPr="00584A2C" w14:paraId="4F78C3A8" w14:textId="77777777" w:rsidTr="00862587">
        <w:tc>
          <w:tcPr>
            <w:tcW w:w="2713" w:type="dxa"/>
          </w:tcPr>
          <w:p w14:paraId="3B7D2A03" w14:textId="77777777" w:rsidR="00F21253" w:rsidRPr="00584A2C" w:rsidRDefault="00F21253" w:rsidP="00F21253">
            <w:pPr>
              <w:contextualSpacing/>
            </w:pPr>
            <w:r w:rsidRPr="00584A2C">
              <w:t>IGC.5.S2</w:t>
            </w:r>
          </w:p>
          <w:p w14:paraId="4BC19047" w14:textId="77777777" w:rsidR="00F21253" w:rsidRPr="00584A2C" w:rsidRDefault="00F21253" w:rsidP="00F21253">
            <w:pPr>
              <w:contextualSpacing/>
            </w:pPr>
            <w:r w:rsidRPr="00584A2C">
              <w:t xml:space="preserve">Use strategies from multiple theoretical approaches for individuals with exceptionalities </w:t>
            </w:r>
          </w:p>
        </w:tc>
        <w:tc>
          <w:tcPr>
            <w:tcW w:w="1991" w:type="dxa"/>
          </w:tcPr>
          <w:p w14:paraId="5BC8CFCE" w14:textId="44EDB7DD" w:rsidR="00F21253" w:rsidRPr="00584A2C" w:rsidRDefault="00F21253" w:rsidP="00F21253">
            <w:pPr>
              <w:contextualSpacing/>
            </w:pPr>
            <w:r>
              <w:t xml:space="preserve">Candidate </w:t>
            </w:r>
            <w:r w:rsidRPr="00F21253">
              <w:rPr>
                <w:b/>
              </w:rPr>
              <w:t>consistently</w:t>
            </w:r>
            <w:r>
              <w:t xml:space="preserve"> u</w:t>
            </w:r>
            <w:r w:rsidRPr="00584A2C">
              <w:t>se</w:t>
            </w:r>
            <w:r>
              <w:t xml:space="preserve">s </w:t>
            </w:r>
            <w:r w:rsidRPr="00F21253">
              <w:rPr>
                <w:b/>
              </w:rPr>
              <w:t>strategies from multiple theoretical approaches</w:t>
            </w:r>
            <w:r w:rsidRPr="00584A2C">
              <w:t xml:space="preserve"> for individuals with exceptionalities</w:t>
            </w:r>
            <w:r>
              <w:t>.</w:t>
            </w:r>
          </w:p>
        </w:tc>
        <w:tc>
          <w:tcPr>
            <w:tcW w:w="1977" w:type="dxa"/>
          </w:tcPr>
          <w:p w14:paraId="41D8EDC6" w14:textId="1180DDB4" w:rsidR="00F21253" w:rsidRPr="00584A2C" w:rsidRDefault="00F21253" w:rsidP="00F21253">
            <w:pPr>
              <w:contextualSpacing/>
            </w:pPr>
            <w:r w:rsidRPr="004379C3">
              <w:t xml:space="preserve">Candidate </w:t>
            </w:r>
            <w:r>
              <w:rPr>
                <w:b/>
              </w:rPr>
              <w:t>often</w:t>
            </w:r>
            <w:r w:rsidRPr="004379C3">
              <w:t xml:space="preserve"> uses </w:t>
            </w:r>
            <w:r w:rsidRPr="004379C3">
              <w:rPr>
                <w:b/>
              </w:rPr>
              <w:t xml:space="preserve">strategies from </w:t>
            </w:r>
            <w:r>
              <w:rPr>
                <w:b/>
              </w:rPr>
              <w:t>a few</w:t>
            </w:r>
            <w:r w:rsidRPr="004379C3">
              <w:rPr>
                <w:b/>
              </w:rPr>
              <w:t xml:space="preserve"> theoretical approaches</w:t>
            </w:r>
            <w:r w:rsidRPr="004379C3">
              <w:t xml:space="preserve"> for individuals with exceptionalities.</w:t>
            </w:r>
          </w:p>
        </w:tc>
        <w:tc>
          <w:tcPr>
            <w:tcW w:w="2048" w:type="dxa"/>
          </w:tcPr>
          <w:p w14:paraId="3A2699E6" w14:textId="32025FEB" w:rsidR="00F21253" w:rsidRPr="00584A2C" w:rsidRDefault="00F21253" w:rsidP="00F21253">
            <w:pPr>
              <w:contextualSpacing/>
            </w:pPr>
            <w:r w:rsidRPr="004379C3">
              <w:t xml:space="preserve">Candidate </w:t>
            </w:r>
            <w:r>
              <w:rPr>
                <w:b/>
              </w:rPr>
              <w:t>occasionally</w:t>
            </w:r>
            <w:r w:rsidRPr="004379C3">
              <w:t xml:space="preserve"> uses </w:t>
            </w:r>
            <w:r w:rsidRPr="004379C3">
              <w:rPr>
                <w:b/>
              </w:rPr>
              <w:t xml:space="preserve">strategies from </w:t>
            </w:r>
            <w:r>
              <w:rPr>
                <w:b/>
              </w:rPr>
              <w:t xml:space="preserve">1-2  </w:t>
            </w:r>
            <w:r w:rsidRPr="004379C3">
              <w:rPr>
                <w:b/>
              </w:rPr>
              <w:t>theoretical approaches</w:t>
            </w:r>
            <w:r w:rsidRPr="004379C3">
              <w:t xml:space="preserve"> for individuals with exceptionalities.</w:t>
            </w:r>
          </w:p>
        </w:tc>
        <w:tc>
          <w:tcPr>
            <w:tcW w:w="2061" w:type="dxa"/>
          </w:tcPr>
          <w:p w14:paraId="75EAE5A4" w14:textId="0D0551F5" w:rsidR="00F21253" w:rsidRPr="00584A2C" w:rsidRDefault="00F21253" w:rsidP="00F21253">
            <w:pPr>
              <w:contextualSpacing/>
            </w:pPr>
            <w:r w:rsidRPr="004379C3">
              <w:t xml:space="preserve">Candidate </w:t>
            </w:r>
            <w:r w:rsidRPr="00F21253">
              <w:rPr>
                <w:b/>
              </w:rPr>
              <w:t xml:space="preserve">does not  </w:t>
            </w:r>
            <w:r w:rsidRPr="004379C3">
              <w:t xml:space="preserve">use </w:t>
            </w:r>
            <w:r w:rsidRPr="004379C3">
              <w:rPr>
                <w:b/>
              </w:rPr>
              <w:t>strategies from theoretical approaches</w:t>
            </w:r>
            <w:r w:rsidRPr="004379C3">
              <w:t xml:space="preserve"> for individuals with exceptionalities.</w:t>
            </w:r>
          </w:p>
        </w:tc>
      </w:tr>
      <w:tr w:rsidR="006072A8" w:rsidRPr="00584A2C" w14:paraId="460F0B03" w14:textId="77777777" w:rsidTr="00862587">
        <w:tc>
          <w:tcPr>
            <w:tcW w:w="2713" w:type="dxa"/>
          </w:tcPr>
          <w:p w14:paraId="611A1A14" w14:textId="77777777" w:rsidR="00FF69AA" w:rsidRPr="00584A2C" w:rsidRDefault="00FF69AA" w:rsidP="00FF69AA">
            <w:pPr>
              <w:contextualSpacing/>
            </w:pPr>
            <w:r w:rsidRPr="00584A2C">
              <w:t>IGC.5.S7</w:t>
            </w:r>
          </w:p>
          <w:p w14:paraId="41674FE6" w14:textId="77777777" w:rsidR="00FF69AA" w:rsidRPr="00584A2C" w:rsidRDefault="00FF69AA" w:rsidP="00FF69AA">
            <w:pPr>
              <w:contextualSpacing/>
            </w:pPr>
            <w:r w:rsidRPr="00584A2C">
              <w:t xml:space="preserve">Use appropriate adaptations and technology for all </w:t>
            </w:r>
            <w:r w:rsidRPr="00584A2C">
              <w:lastRenderedPageBreak/>
              <w:t xml:space="preserve">individuals with exceptionalities </w:t>
            </w:r>
          </w:p>
        </w:tc>
        <w:tc>
          <w:tcPr>
            <w:tcW w:w="1991" w:type="dxa"/>
          </w:tcPr>
          <w:p w14:paraId="33711434" w14:textId="50F373BE" w:rsidR="00FF69AA" w:rsidRPr="00584A2C" w:rsidRDefault="00FF69AA" w:rsidP="00FF69AA">
            <w:pPr>
              <w:contextualSpacing/>
            </w:pPr>
            <w:r>
              <w:lastRenderedPageBreak/>
              <w:t xml:space="preserve">Candidate </w:t>
            </w:r>
            <w:r w:rsidRPr="00FF69AA">
              <w:rPr>
                <w:b/>
              </w:rPr>
              <w:t>consistently</w:t>
            </w:r>
            <w:r>
              <w:t xml:space="preserve"> u</w:t>
            </w:r>
            <w:r w:rsidRPr="00584A2C">
              <w:t>se</w:t>
            </w:r>
            <w:r>
              <w:t>s</w:t>
            </w:r>
            <w:r w:rsidRPr="00584A2C">
              <w:t xml:space="preserve"> appropriate </w:t>
            </w:r>
            <w:r w:rsidRPr="00FF69AA">
              <w:rPr>
                <w:b/>
              </w:rPr>
              <w:t>adaptations and technology</w:t>
            </w:r>
            <w:r w:rsidRPr="00584A2C">
              <w:t xml:space="preserve"> for all </w:t>
            </w:r>
            <w:r w:rsidRPr="00584A2C">
              <w:lastRenderedPageBreak/>
              <w:t>individuals with exceptionalities</w:t>
            </w:r>
            <w:r>
              <w:t>.</w:t>
            </w:r>
          </w:p>
        </w:tc>
        <w:tc>
          <w:tcPr>
            <w:tcW w:w="1977" w:type="dxa"/>
          </w:tcPr>
          <w:p w14:paraId="1420ED14" w14:textId="035E5038" w:rsidR="00FF69AA" w:rsidRPr="00584A2C" w:rsidRDefault="00FF69AA" w:rsidP="00FF69AA">
            <w:pPr>
              <w:contextualSpacing/>
            </w:pPr>
            <w:r w:rsidRPr="00693A6E">
              <w:lastRenderedPageBreak/>
              <w:t xml:space="preserve">Candidate </w:t>
            </w:r>
            <w:r>
              <w:rPr>
                <w:b/>
              </w:rPr>
              <w:t xml:space="preserve">often </w:t>
            </w:r>
            <w:r w:rsidRPr="00693A6E">
              <w:t xml:space="preserve">uses appropriate </w:t>
            </w:r>
            <w:r w:rsidRPr="00693A6E">
              <w:rPr>
                <w:b/>
              </w:rPr>
              <w:t>adaptations and technology</w:t>
            </w:r>
            <w:r w:rsidRPr="00693A6E">
              <w:t xml:space="preserve"> for all </w:t>
            </w:r>
            <w:r w:rsidRPr="00693A6E">
              <w:lastRenderedPageBreak/>
              <w:t>individuals with exceptionalities.</w:t>
            </w:r>
          </w:p>
        </w:tc>
        <w:tc>
          <w:tcPr>
            <w:tcW w:w="2048" w:type="dxa"/>
          </w:tcPr>
          <w:p w14:paraId="4E33D81B" w14:textId="611C4CE9" w:rsidR="00FF69AA" w:rsidRPr="00584A2C" w:rsidRDefault="00FF69AA" w:rsidP="00FF69AA">
            <w:pPr>
              <w:contextualSpacing/>
            </w:pPr>
            <w:r w:rsidRPr="00693A6E">
              <w:lastRenderedPageBreak/>
              <w:t xml:space="preserve">Candidate </w:t>
            </w:r>
            <w:r w:rsidRPr="00FF69AA">
              <w:rPr>
                <w:b/>
              </w:rPr>
              <w:t>occasionally</w:t>
            </w:r>
            <w:r>
              <w:t xml:space="preserve"> </w:t>
            </w:r>
            <w:r w:rsidRPr="00693A6E">
              <w:t xml:space="preserve">uses appropriate </w:t>
            </w:r>
            <w:r w:rsidRPr="00693A6E">
              <w:rPr>
                <w:b/>
              </w:rPr>
              <w:t>adaptations and technology</w:t>
            </w:r>
            <w:r w:rsidRPr="00693A6E">
              <w:t xml:space="preserve"> for all </w:t>
            </w:r>
            <w:r w:rsidRPr="00693A6E">
              <w:lastRenderedPageBreak/>
              <w:t>individuals with exceptionalities.</w:t>
            </w:r>
          </w:p>
        </w:tc>
        <w:tc>
          <w:tcPr>
            <w:tcW w:w="2061" w:type="dxa"/>
          </w:tcPr>
          <w:p w14:paraId="35F6545C" w14:textId="53908D29" w:rsidR="00FF69AA" w:rsidRPr="00584A2C" w:rsidRDefault="00FF69AA" w:rsidP="00FF69AA">
            <w:pPr>
              <w:contextualSpacing/>
            </w:pPr>
            <w:r w:rsidRPr="00693A6E">
              <w:lastRenderedPageBreak/>
              <w:t xml:space="preserve">Candidate </w:t>
            </w:r>
            <w:r>
              <w:rPr>
                <w:b/>
              </w:rPr>
              <w:t xml:space="preserve">rarely </w:t>
            </w:r>
            <w:r w:rsidRPr="00693A6E">
              <w:t>uses appropriate</w:t>
            </w:r>
            <w:r>
              <w:t xml:space="preserve"> </w:t>
            </w:r>
            <w:r w:rsidRPr="00FF69AA">
              <w:rPr>
                <w:b/>
              </w:rPr>
              <w:t xml:space="preserve">or </w:t>
            </w:r>
            <w:r w:rsidRPr="00FF69AA">
              <w:t>uses inappropriate</w:t>
            </w:r>
            <w:r w:rsidRPr="00FF69AA">
              <w:rPr>
                <w:b/>
              </w:rPr>
              <w:t xml:space="preserve"> </w:t>
            </w:r>
            <w:r w:rsidRPr="00693A6E">
              <w:rPr>
                <w:b/>
              </w:rPr>
              <w:t xml:space="preserve">adaptations and </w:t>
            </w:r>
            <w:r w:rsidRPr="00693A6E">
              <w:rPr>
                <w:b/>
              </w:rPr>
              <w:lastRenderedPageBreak/>
              <w:t>technology</w:t>
            </w:r>
            <w:r w:rsidRPr="00693A6E">
              <w:t xml:space="preserve"> for all individuals with exceptionalities.</w:t>
            </w:r>
          </w:p>
        </w:tc>
      </w:tr>
      <w:tr w:rsidR="006072A8" w:rsidRPr="00584A2C" w14:paraId="18B94AD7" w14:textId="77777777" w:rsidTr="00862587">
        <w:tc>
          <w:tcPr>
            <w:tcW w:w="2713" w:type="dxa"/>
          </w:tcPr>
          <w:p w14:paraId="4A2657C4" w14:textId="77777777" w:rsidR="005C6240" w:rsidRDefault="005C6240" w:rsidP="005C6240">
            <w:pPr>
              <w:contextualSpacing/>
            </w:pPr>
            <w:r w:rsidRPr="00584A2C">
              <w:lastRenderedPageBreak/>
              <w:t>IGC.5.S9</w:t>
            </w:r>
          </w:p>
          <w:p w14:paraId="3C01E6B3" w14:textId="77777777" w:rsidR="005C6240" w:rsidRPr="00584A2C" w:rsidRDefault="005C6240" w:rsidP="005C6240">
            <w:pPr>
              <w:contextualSpacing/>
            </w:pPr>
            <w:r w:rsidRPr="00584A2C">
              <w:rPr>
                <w:rFonts w:cs="TimesNewRomanPSMT"/>
              </w:rPr>
              <w:t xml:space="preserve">Use a variety of non-aversive techniques to control targeted behavior and maintain attention of individuals with exceptionalities </w:t>
            </w:r>
          </w:p>
        </w:tc>
        <w:tc>
          <w:tcPr>
            <w:tcW w:w="1991" w:type="dxa"/>
          </w:tcPr>
          <w:p w14:paraId="2FFC3B78" w14:textId="6E40B595" w:rsidR="005C6240" w:rsidRPr="00584A2C" w:rsidRDefault="005C6240" w:rsidP="005C6240">
            <w:pPr>
              <w:contextualSpacing/>
            </w:pPr>
            <w:r>
              <w:t xml:space="preserve">Candidate </w:t>
            </w:r>
            <w:r w:rsidRPr="005C6240">
              <w:rPr>
                <w:b/>
              </w:rPr>
              <w:t>consistently u</w:t>
            </w:r>
            <w:r w:rsidRPr="005C6240">
              <w:rPr>
                <w:rFonts w:cs="TimesNewRomanPSMT"/>
                <w:b/>
              </w:rPr>
              <w:t>ses</w:t>
            </w:r>
            <w:r>
              <w:rPr>
                <w:rFonts w:cs="TimesNewRomanPSMT"/>
              </w:rPr>
              <w:t xml:space="preserve"> </w:t>
            </w:r>
            <w:r w:rsidRPr="00584A2C">
              <w:rPr>
                <w:rFonts w:cs="TimesNewRomanPSMT"/>
              </w:rPr>
              <w:t xml:space="preserve">a variety of non-aversive techniques to </w:t>
            </w:r>
            <w:r w:rsidRPr="005C6240">
              <w:rPr>
                <w:rFonts w:cs="TimesNewRomanPSMT"/>
                <w:b/>
              </w:rPr>
              <w:t>control targeted behavior</w:t>
            </w:r>
            <w:r w:rsidRPr="00584A2C">
              <w:rPr>
                <w:rFonts w:cs="TimesNewRomanPSMT"/>
              </w:rPr>
              <w:t xml:space="preserve"> </w:t>
            </w:r>
            <w:r w:rsidRPr="005C6240">
              <w:rPr>
                <w:rFonts w:cs="TimesNewRomanPSMT"/>
                <w:b/>
              </w:rPr>
              <w:t xml:space="preserve">and </w:t>
            </w:r>
            <w:r w:rsidRPr="00584A2C">
              <w:rPr>
                <w:rFonts w:cs="TimesNewRomanPSMT"/>
              </w:rPr>
              <w:t xml:space="preserve">maintain </w:t>
            </w:r>
            <w:r w:rsidRPr="005C6240">
              <w:rPr>
                <w:rFonts w:cs="TimesNewRomanPSMT"/>
                <w:b/>
              </w:rPr>
              <w:t>attention</w:t>
            </w:r>
            <w:r w:rsidRPr="00584A2C">
              <w:rPr>
                <w:rFonts w:cs="TimesNewRomanPSMT"/>
              </w:rPr>
              <w:t xml:space="preserve"> of individuals with exceptionalities</w:t>
            </w:r>
            <w:r>
              <w:rPr>
                <w:rFonts w:cs="TimesNewRomanPSMT"/>
              </w:rPr>
              <w:t>.</w:t>
            </w:r>
          </w:p>
        </w:tc>
        <w:tc>
          <w:tcPr>
            <w:tcW w:w="1977" w:type="dxa"/>
          </w:tcPr>
          <w:p w14:paraId="7A822748" w14:textId="660B1D5C" w:rsidR="005C6240" w:rsidRPr="00584A2C" w:rsidRDefault="005C6240" w:rsidP="005C6240">
            <w:pPr>
              <w:contextualSpacing/>
            </w:pPr>
            <w:r w:rsidRPr="005C61AB">
              <w:t xml:space="preserve">Candidate </w:t>
            </w:r>
            <w:r>
              <w:rPr>
                <w:b/>
              </w:rPr>
              <w:t>often</w:t>
            </w:r>
            <w:r w:rsidRPr="005C61AB">
              <w:rPr>
                <w:b/>
              </w:rPr>
              <w:t xml:space="preserve"> u</w:t>
            </w:r>
            <w:r w:rsidRPr="005C61AB">
              <w:rPr>
                <w:rFonts w:cs="TimesNewRomanPSMT"/>
                <w:b/>
              </w:rPr>
              <w:t>ses</w:t>
            </w:r>
            <w:r w:rsidRPr="005C61AB">
              <w:rPr>
                <w:rFonts w:cs="TimesNewRomanPSMT"/>
              </w:rPr>
              <w:t xml:space="preserve"> a variety of non-aversive techniques to </w:t>
            </w:r>
            <w:r w:rsidRPr="005C61AB">
              <w:rPr>
                <w:rFonts w:cs="TimesNewRomanPSMT"/>
                <w:b/>
              </w:rPr>
              <w:t>control targeted behavior</w:t>
            </w:r>
            <w:r w:rsidRPr="005C61AB">
              <w:rPr>
                <w:rFonts w:cs="TimesNewRomanPSMT"/>
              </w:rPr>
              <w:t xml:space="preserve"> </w:t>
            </w:r>
            <w:r w:rsidRPr="005C6240">
              <w:rPr>
                <w:rFonts w:cs="TimesNewRomanPSMT"/>
                <w:b/>
              </w:rPr>
              <w:t>and/or</w:t>
            </w:r>
            <w:r w:rsidRPr="005C61AB">
              <w:rPr>
                <w:rFonts w:cs="TimesNewRomanPSMT"/>
              </w:rPr>
              <w:t xml:space="preserve"> maintain </w:t>
            </w:r>
            <w:r w:rsidRPr="005C61AB">
              <w:rPr>
                <w:rFonts w:cs="TimesNewRomanPSMT"/>
                <w:b/>
              </w:rPr>
              <w:t>attention</w:t>
            </w:r>
            <w:r w:rsidRPr="005C61AB">
              <w:rPr>
                <w:rFonts w:cs="TimesNewRomanPSMT"/>
              </w:rPr>
              <w:t xml:space="preserve"> of individuals with exceptionalities.</w:t>
            </w:r>
          </w:p>
        </w:tc>
        <w:tc>
          <w:tcPr>
            <w:tcW w:w="2048" w:type="dxa"/>
          </w:tcPr>
          <w:p w14:paraId="6E29FA4D" w14:textId="0F387719" w:rsidR="005C6240" w:rsidRPr="00584A2C" w:rsidRDefault="005C6240" w:rsidP="005C6240">
            <w:pPr>
              <w:contextualSpacing/>
            </w:pPr>
            <w:r w:rsidRPr="005C61AB">
              <w:t xml:space="preserve">Candidate </w:t>
            </w:r>
            <w:r>
              <w:t xml:space="preserve">occasionally </w:t>
            </w:r>
            <w:r w:rsidRPr="005C61AB">
              <w:rPr>
                <w:b/>
              </w:rPr>
              <w:t>u</w:t>
            </w:r>
            <w:r w:rsidRPr="005C61AB">
              <w:rPr>
                <w:rFonts w:cs="TimesNewRomanPSMT"/>
                <w:b/>
              </w:rPr>
              <w:t>ses</w:t>
            </w:r>
            <w:r w:rsidRPr="005C61AB">
              <w:rPr>
                <w:rFonts w:cs="TimesNewRomanPSMT"/>
              </w:rPr>
              <w:t xml:space="preserve"> non-aversive techniques to </w:t>
            </w:r>
            <w:r w:rsidRPr="005C61AB">
              <w:rPr>
                <w:rFonts w:cs="TimesNewRomanPSMT"/>
                <w:b/>
              </w:rPr>
              <w:t>control targeted behavior</w:t>
            </w:r>
            <w:r w:rsidRPr="005C6240">
              <w:rPr>
                <w:rFonts w:cs="TimesNewRomanPSMT"/>
                <w:b/>
              </w:rPr>
              <w:t xml:space="preserve"> or</w:t>
            </w:r>
            <w:r>
              <w:rPr>
                <w:rFonts w:cs="TimesNewRomanPSMT"/>
              </w:rPr>
              <w:t xml:space="preserve"> </w:t>
            </w:r>
            <w:r w:rsidRPr="005C61AB">
              <w:rPr>
                <w:rFonts w:cs="TimesNewRomanPSMT"/>
              </w:rPr>
              <w:t xml:space="preserve">maintain </w:t>
            </w:r>
            <w:r w:rsidRPr="005C61AB">
              <w:rPr>
                <w:rFonts w:cs="TimesNewRomanPSMT"/>
                <w:b/>
              </w:rPr>
              <w:t>attention</w:t>
            </w:r>
            <w:r w:rsidRPr="005C61AB">
              <w:rPr>
                <w:rFonts w:cs="TimesNewRomanPSMT"/>
              </w:rPr>
              <w:t xml:space="preserve"> of individuals with exceptionalities.</w:t>
            </w:r>
          </w:p>
        </w:tc>
        <w:tc>
          <w:tcPr>
            <w:tcW w:w="2061" w:type="dxa"/>
          </w:tcPr>
          <w:p w14:paraId="5B7453A2" w14:textId="62EC0EFB" w:rsidR="005C6240" w:rsidRPr="00584A2C" w:rsidRDefault="005C6240" w:rsidP="005C6240">
            <w:pPr>
              <w:contextualSpacing/>
            </w:pPr>
            <w:r w:rsidRPr="005C61AB">
              <w:t xml:space="preserve">Candidate </w:t>
            </w:r>
            <w:r>
              <w:rPr>
                <w:b/>
              </w:rPr>
              <w:t>does not use</w:t>
            </w:r>
            <w:r w:rsidRPr="005C61AB">
              <w:rPr>
                <w:rFonts w:cs="TimesNewRomanPSMT"/>
              </w:rPr>
              <w:t xml:space="preserve"> non-aversive techniques to </w:t>
            </w:r>
            <w:r w:rsidRPr="005C61AB">
              <w:rPr>
                <w:rFonts w:cs="TimesNewRomanPSMT"/>
                <w:b/>
              </w:rPr>
              <w:t>control targeted behavior</w:t>
            </w:r>
            <w:r w:rsidRPr="005C61AB">
              <w:rPr>
                <w:rFonts w:cs="TimesNewRomanPSMT"/>
              </w:rPr>
              <w:t xml:space="preserve"> </w:t>
            </w:r>
            <w:r>
              <w:rPr>
                <w:rFonts w:cs="TimesNewRomanPSMT"/>
              </w:rPr>
              <w:t>or</w:t>
            </w:r>
            <w:r w:rsidRPr="005C61AB">
              <w:rPr>
                <w:rFonts w:cs="TimesNewRomanPSMT"/>
              </w:rPr>
              <w:t xml:space="preserve"> maintain </w:t>
            </w:r>
            <w:r w:rsidRPr="005C61AB">
              <w:rPr>
                <w:rFonts w:cs="TimesNewRomanPSMT"/>
                <w:b/>
              </w:rPr>
              <w:t>attention</w:t>
            </w:r>
            <w:r w:rsidRPr="005C61AB">
              <w:rPr>
                <w:rFonts w:cs="TimesNewRomanPSMT"/>
              </w:rPr>
              <w:t xml:space="preserve"> of individuals with exceptionalities.</w:t>
            </w:r>
          </w:p>
        </w:tc>
      </w:tr>
      <w:tr w:rsidR="006072A8" w:rsidRPr="00584A2C" w14:paraId="7E9B7695" w14:textId="77777777" w:rsidTr="00862587">
        <w:tc>
          <w:tcPr>
            <w:tcW w:w="2713" w:type="dxa"/>
          </w:tcPr>
          <w:p w14:paraId="1778DD8B" w14:textId="77777777" w:rsidR="005C6240" w:rsidRPr="00862587" w:rsidRDefault="005C6240" w:rsidP="005C6240">
            <w:pPr>
              <w:contextualSpacing/>
            </w:pPr>
            <w:r w:rsidRPr="00862587">
              <w:t>IGC.5.S10</w:t>
            </w:r>
          </w:p>
          <w:p w14:paraId="54F2071F" w14:textId="77777777" w:rsidR="005C6240" w:rsidRDefault="005C6240" w:rsidP="005C6240">
            <w:pPr>
              <w:contextualSpacing/>
              <w:rPr>
                <w:rFonts w:cs="TimesNewRomanPSMT"/>
              </w:rPr>
            </w:pPr>
            <w:r w:rsidRPr="00862587">
              <w:rPr>
                <w:rFonts w:cs="TimesNewRomanPSMT"/>
              </w:rPr>
              <w:t xml:space="preserve">Identify and teach basic structures and relationships within and across curricula </w:t>
            </w:r>
          </w:p>
          <w:p w14:paraId="12D7E342" w14:textId="039DB9EA" w:rsidR="005C6240" w:rsidRPr="00862587" w:rsidRDefault="005C6240" w:rsidP="005C6240">
            <w:pPr>
              <w:contextualSpacing/>
            </w:pPr>
          </w:p>
        </w:tc>
        <w:tc>
          <w:tcPr>
            <w:tcW w:w="1991" w:type="dxa"/>
          </w:tcPr>
          <w:p w14:paraId="3BB4E0C8" w14:textId="77EAF003" w:rsidR="005C6240" w:rsidRDefault="005C6240" w:rsidP="005C6240">
            <w:pPr>
              <w:contextualSpacing/>
              <w:rPr>
                <w:rFonts w:cs="TimesNewRomanPSMT"/>
              </w:rPr>
            </w:pPr>
            <w:r>
              <w:t xml:space="preserve">Candidate </w:t>
            </w:r>
            <w:r w:rsidRPr="005C6240">
              <w:rPr>
                <w:b/>
              </w:rPr>
              <w:t>consistently i</w:t>
            </w:r>
            <w:r w:rsidRPr="005C6240">
              <w:rPr>
                <w:rFonts w:cs="TimesNewRomanPSMT"/>
                <w:b/>
              </w:rPr>
              <w:t>dentifies and teaches</w:t>
            </w:r>
            <w:r w:rsidRPr="00862587">
              <w:rPr>
                <w:rFonts w:cs="TimesNewRomanPSMT"/>
              </w:rPr>
              <w:t xml:space="preserve"> basic structures and relationships within and across curricula</w:t>
            </w:r>
            <w:r>
              <w:rPr>
                <w:rFonts w:cs="TimesNewRomanPSMT"/>
              </w:rPr>
              <w:t>.</w:t>
            </w:r>
          </w:p>
          <w:p w14:paraId="7F361292" w14:textId="79EA5FF9" w:rsidR="005C6240" w:rsidRPr="00584A2C" w:rsidRDefault="005C6240" w:rsidP="005C6240">
            <w:pPr>
              <w:contextualSpacing/>
            </w:pPr>
          </w:p>
        </w:tc>
        <w:tc>
          <w:tcPr>
            <w:tcW w:w="1977" w:type="dxa"/>
          </w:tcPr>
          <w:p w14:paraId="587362B3" w14:textId="5D59FC4C" w:rsidR="005C6240" w:rsidRPr="00584A2C" w:rsidRDefault="005C6240" w:rsidP="005C6240">
            <w:pPr>
              <w:contextualSpacing/>
            </w:pPr>
            <w:r w:rsidRPr="00281E73">
              <w:t xml:space="preserve">Candidate </w:t>
            </w:r>
            <w:r w:rsidRPr="005C6240">
              <w:rPr>
                <w:b/>
              </w:rPr>
              <w:t>often</w:t>
            </w:r>
            <w:r w:rsidRPr="00281E73">
              <w:rPr>
                <w:b/>
              </w:rPr>
              <w:t xml:space="preserve"> i</w:t>
            </w:r>
            <w:r w:rsidRPr="00281E73">
              <w:rPr>
                <w:rFonts w:cs="TimesNewRomanPSMT"/>
                <w:b/>
              </w:rPr>
              <w:t xml:space="preserve">dentifies </w:t>
            </w:r>
            <w:r>
              <w:rPr>
                <w:rFonts w:cs="TimesNewRomanPSMT"/>
                <w:b/>
              </w:rPr>
              <w:t xml:space="preserve">and </w:t>
            </w:r>
            <w:r w:rsidRPr="00281E73">
              <w:rPr>
                <w:rFonts w:cs="TimesNewRomanPSMT"/>
                <w:b/>
              </w:rPr>
              <w:t xml:space="preserve"> teaches</w:t>
            </w:r>
            <w:r w:rsidRPr="00281E73">
              <w:rPr>
                <w:rFonts w:cs="TimesNewRomanPSMT"/>
              </w:rPr>
              <w:t xml:space="preserve"> basic structures and relationships within and across curricula.</w:t>
            </w:r>
          </w:p>
        </w:tc>
        <w:tc>
          <w:tcPr>
            <w:tcW w:w="2048" w:type="dxa"/>
          </w:tcPr>
          <w:p w14:paraId="5D9E4A03" w14:textId="00693673" w:rsidR="005C6240" w:rsidRPr="00584A2C" w:rsidRDefault="005C6240" w:rsidP="005C6240">
            <w:pPr>
              <w:contextualSpacing/>
            </w:pPr>
            <w:r w:rsidRPr="00281E73">
              <w:t xml:space="preserve">Candidate </w:t>
            </w:r>
            <w:r>
              <w:rPr>
                <w:b/>
              </w:rPr>
              <w:t xml:space="preserve">occasionally </w:t>
            </w:r>
            <w:r w:rsidRPr="00281E73">
              <w:rPr>
                <w:b/>
              </w:rPr>
              <w:t>i</w:t>
            </w:r>
            <w:r w:rsidRPr="00281E73">
              <w:rPr>
                <w:rFonts w:cs="TimesNewRomanPSMT"/>
                <w:b/>
              </w:rPr>
              <w:t>dentifies</w:t>
            </w:r>
            <w:r>
              <w:rPr>
                <w:rFonts w:cs="TimesNewRomanPSMT"/>
                <w:b/>
              </w:rPr>
              <w:t xml:space="preserve"> </w:t>
            </w:r>
            <w:r w:rsidRPr="00281E73">
              <w:rPr>
                <w:rFonts w:cs="TimesNewRomanPSMT"/>
                <w:b/>
              </w:rPr>
              <w:t xml:space="preserve"> teaches</w:t>
            </w:r>
            <w:r w:rsidRPr="00281E73">
              <w:rPr>
                <w:rFonts w:cs="TimesNewRomanPSMT"/>
              </w:rPr>
              <w:t xml:space="preserve"> basic structures </w:t>
            </w:r>
            <w:r w:rsidRPr="005C6240">
              <w:rPr>
                <w:rFonts w:cs="TimesNewRomanPSMT"/>
                <w:b/>
              </w:rPr>
              <w:t>and/or</w:t>
            </w:r>
            <w:r w:rsidRPr="00281E73">
              <w:rPr>
                <w:rFonts w:cs="TimesNewRomanPSMT"/>
              </w:rPr>
              <w:t xml:space="preserve"> relationships within and across curricula.</w:t>
            </w:r>
          </w:p>
        </w:tc>
        <w:tc>
          <w:tcPr>
            <w:tcW w:w="2061" w:type="dxa"/>
          </w:tcPr>
          <w:p w14:paraId="1C8A3EE4" w14:textId="061A3A64" w:rsidR="005C6240" w:rsidRPr="00584A2C" w:rsidRDefault="005C6240" w:rsidP="005C6240">
            <w:pPr>
              <w:contextualSpacing/>
            </w:pPr>
            <w:r w:rsidRPr="00281E73">
              <w:t xml:space="preserve">Candidate </w:t>
            </w:r>
            <w:r w:rsidRPr="005C6240">
              <w:rPr>
                <w:b/>
              </w:rPr>
              <w:t>rarely</w:t>
            </w:r>
            <w:r>
              <w:rPr>
                <w:b/>
              </w:rPr>
              <w:t xml:space="preserve"> or never</w:t>
            </w:r>
            <w:r w:rsidRPr="005C6240">
              <w:rPr>
                <w:b/>
              </w:rPr>
              <w:t xml:space="preserve"> </w:t>
            </w:r>
            <w:r w:rsidRPr="00281E73">
              <w:rPr>
                <w:b/>
              </w:rPr>
              <w:t>i</w:t>
            </w:r>
            <w:r w:rsidRPr="00281E73">
              <w:rPr>
                <w:rFonts w:cs="TimesNewRomanPSMT"/>
                <w:b/>
              </w:rPr>
              <w:t xml:space="preserve">dentifies </w:t>
            </w:r>
            <w:r>
              <w:rPr>
                <w:rFonts w:cs="TimesNewRomanPSMT"/>
                <w:b/>
              </w:rPr>
              <w:t>or</w:t>
            </w:r>
            <w:r w:rsidRPr="00281E73">
              <w:rPr>
                <w:rFonts w:cs="TimesNewRomanPSMT"/>
                <w:b/>
              </w:rPr>
              <w:t xml:space="preserve"> teaches</w:t>
            </w:r>
            <w:r w:rsidRPr="00281E73">
              <w:rPr>
                <w:rFonts w:cs="TimesNewRomanPSMT"/>
              </w:rPr>
              <w:t xml:space="preserve"> basic structures </w:t>
            </w:r>
            <w:r w:rsidRPr="005C6240">
              <w:rPr>
                <w:rFonts w:cs="TimesNewRomanPSMT"/>
                <w:b/>
              </w:rPr>
              <w:t xml:space="preserve">or </w:t>
            </w:r>
            <w:r w:rsidRPr="00281E73">
              <w:rPr>
                <w:rFonts w:cs="TimesNewRomanPSMT"/>
              </w:rPr>
              <w:t>relationships within and across curricula.</w:t>
            </w:r>
          </w:p>
        </w:tc>
      </w:tr>
      <w:tr w:rsidR="006072A8" w:rsidRPr="00584A2C" w14:paraId="77F97142" w14:textId="77777777" w:rsidTr="00862587">
        <w:tc>
          <w:tcPr>
            <w:tcW w:w="2713" w:type="dxa"/>
          </w:tcPr>
          <w:p w14:paraId="2D213674" w14:textId="77777777" w:rsidR="005C6240" w:rsidRPr="00862587" w:rsidRDefault="005C6240" w:rsidP="005C6240">
            <w:pPr>
              <w:contextualSpacing/>
            </w:pPr>
            <w:r w:rsidRPr="00862587">
              <w:t>IGC.5.S11</w:t>
            </w:r>
          </w:p>
          <w:p w14:paraId="6E32D196" w14:textId="77777777" w:rsidR="005C6240" w:rsidRPr="00862587" w:rsidRDefault="005C6240" w:rsidP="005C6240">
            <w:pPr>
              <w:contextualSpacing/>
            </w:pPr>
            <w:r w:rsidRPr="00862587">
              <w:rPr>
                <w:rFonts w:cs="TimesNewRomanPSMT"/>
              </w:rPr>
              <w:t xml:space="preserve">Use instructional methods to strengthen and compensate for deficits in perception, comprehension, memory, and retrieval </w:t>
            </w:r>
          </w:p>
        </w:tc>
        <w:tc>
          <w:tcPr>
            <w:tcW w:w="1991" w:type="dxa"/>
          </w:tcPr>
          <w:p w14:paraId="2E9F5257" w14:textId="34C1437A" w:rsidR="005C6240" w:rsidRPr="00584A2C" w:rsidRDefault="005C6240" w:rsidP="005C6240">
            <w:pPr>
              <w:contextualSpacing/>
            </w:pPr>
            <w:r>
              <w:t xml:space="preserve">Candidate </w:t>
            </w:r>
            <w:r w:rsidRPr="005C6240">
              <w:rPr>
                <w:b/>
              </w:rPr>
              <w:t xml:space="preserve">consistently </w:t>
            </w:r>
            <w:r>
              <w:t>u</w:t>
            </w:r>
            <w:r w:rsidRPr="00862587">
              <w:rPr>
                <w:rFonts w:cs="TimesNewRomanPSMT"/>
              </w:rPr>
              <w:t>se</w:t>
            </w:r>
            <w:r>
              <w:rPr>
                <w:rFonts w:cs="TimesNewRomanPSMT"/>
              </w:rPr>
              <w:t xml:space="preserve">s </w:t>
            </w:r>
            <w:r w:rsidRPr="005C6240">
              <w:rPr>
                <w:rFonts w:cs="TimesNewRomanPSMT"/>
                <w:b/>
              </w:rPr>
              <w:t>instructional methods</w:t>
            </w:r>
            <w:r w:rsidRPr="00862587">
              <w:rPr>
                <w:rFonts w:cs="TimesNewRomanPSMT"/>
              </w:rPr>
              <w:t xml:space="preserve"> to strengthen and compensate for deficits in perception, comprehension, memory, </w:t>
            </w:r>
            <w:r w:rsidRPr="005C6240">
              <w:rPr>
                <w:rFonts w:cs="TimesNewRomanPSMT"/>
                <w:b/>
              </w:rPr>
              <w:t xml:space="preserve">and </w:t>
            </w:r>
            <w:r w:rsidRPr="00862587">
              <w:rPr>
                <w:rFonts w:cs="TimesNewRomanPSMT"/>
              </w:rPr>
              <w:t>retrieval</w:t>
            </w:r>
            <w:r>
              <w:rPr>
                <w:rFonts w:cs="TimesNewRomanPSMT"/>
              </w:rPr>
              <w:t>.</w:t>
            </w:r>
          </w:p>
        </w:tc>
        <w:tc>
          <w:tcPr>
            <w:tcW w:w="1977" w:type="dxa"/>
          </w:tcPr>
          <w:p w14:paraId="3126AE58" w14:textId="0F5A6F60" w:rsidR="005C6240" w:rsidRPr="00584A2C" w:rsidRDefault="005C6240" w:rsidP="005C6240">
            <w:pPr>
              <w:contextualSpacing/>
            </w:pPr>
            <w:r w:rsidRPr="00195DA6">
              <w:t xml:space="preserve">Candidate </w:t>
            </w:r>
            <w:r>
              <w:rPr>
                <w:b/>
              </w:rPr>
              <w:t xml:space="preserve">often </w:t>
            </w:r>
            <w:r w:rsidRPr="00195DA6">
              <w:t>u</w:t>
            </w:r>
            <w:r w:rsidRPr="00195DA6">
              <w:rPr>
                <w:rFonts w:cs="TimesNewRomanPSMT"/>
              </w:rPr>
              <w:t xml:space="preserve">ses </w:t>
            </w:r>
            <w:r w:rsidRPr="00195DA6">
              <w:rPr>
                <w:rFonts w:cs="TimesNewRomanPSMT"/>
                <w:b/>
              </w:rPr>
              <w:t>instructional methods</w:t>
            </w:r>
            <w:r w:rsidRPr="00195DA6">
              <w:rPr>
                <w:rFonts w:cs="TimesNewRomanPSMT"/>
              </w:rPr>
              <w:t xml:space="preserve"> to strengthen </w:t>
            </w:r>
            <w:r w:rsidRPr="005C6240">
              <w:rPr>
                <w:rFonts w:cs="TimesNewRomanPSMT"/>
                <w:b/>
              </w:rPr>
              <w:t>and/or</w:t>
            </w:r>
            <w:r w:rsidRPr="00195DA6">
              <w:rPr>
                <w:rFonts w:cs="TimesNewRomanPSMT"/>
              </w:rPr>
              <w:t xml:space="preserve"> compensate for deficits in perception, comprehension, memory, </w:t>
            </w:r>
            <w:r w:rsidRPr="00195DA6">
              <w:rPr>
                <w:rFonts w:cs="TimesNewRomanPSMT"/>
                <w:b/>
              </w:rPr>
              <w:t>and</w:t>
            </w:r>
            <w:r>
              <w:rPr>
                <w:rFonts w:cs="TimesNewRomanPSMT"/>
                <w:b/>
              </w:rPr>
              <w:t>/or</w:t>
            </w:r>
            <w:r w:rsidRPr="00195DA6">
              <w:rPr>
                <w:rFonts w:cs="TimesNewRomanPSMT"/>
                <w:b/>
              </w:rPr>
              <w:t xml:space="preserve"> </w:t>
            </w:r>
            <w:r w:rsidRPr="00195DA6">
              <w:rPr>
                <w:rFonts w:cs="TimesNewRomanPSMT"/>
              </w:rPr>
              <w:t>retrieval.</w:t>
            </w:r>
          </w:p>
        </w:tc>
        <w:tc>
          <w:tcPr>
            <w:tcW w:w="2048" w:type="dxa"/>
          </w:tcPr>
          <w:p w14:paraId="33FB3E89" w14:textId="1344FC5F" w:rsidR="005C6240" w:rsidRPr="00584A2C" w:rsidRDefault="005C6240" w:rsidP="005C6240">
            <w:pPr>
              <w:contextualSpacing/>
            </w:pPr>
            <w:r w:rsidRPr="00195DA6">
              <w:t xml:space="preserve">Candidate </w:t>
            </w:r>
            <w:r>
              <w:rPr>
                <w:b/>
              </w:rPr>
              <w:t xml:space="preserve">occasionally </w:t>
            </w:r>
            <w:r w:rsidRPr="00195DA6">
              <w:t>u</w:t>
            </w:r>
            <w:r w:rsidRPr="00195DA6">
              <w:rPr>
                <w:rFonts w:cs="TimesNewRomanPSMT"/>
              </w:rPr>
              <w:t xml:space="preserve">ses </w:t>
            </w:r>
            <w:r w:rsidRPr="00195DA6">
              <w:rPr>
                <w:rFonts w:cs="TimesNewRomanPSMT"/>
                <w:b/>
              </w:rPr>
              <w:t>instructional methods</w:t>
            </w:r>
            <w:r w:rsidRPr="00195DA6">
              <w:rPr>
                <w:rFonts w:cs="TimesNewRomanPSMT"/>
              </w:rPr>
              <w:t xml:space="preserve"> to strengthen </w:t>
            </w:r>
            <w:r>
              <w:rPr>
                <w:rFonts w:cs="TimesNewRomanPSMT"/>
                <w:b/>
              </w:rPr>
              <w:t xml:space="preserve">or </w:t>
            </w:r>
            <w:r w:rsidRPr="00195DA6">
              <w:rPr>
                <w:rFonts w:cs="TimesNewRomanPSMT"/>
              </w:rPr>
              <w:t xml:space="preserve">compensate for deficits in perception, comprehension, memory, </w:t>
            </w:r>
            <w:r w:rsidRPr="005C6240">
              <w:rPr>
                <w:rFonts w:cs="TimesNewRomanPSMT"/>
                <w:b/>
              </w:rPr>
              <w:t xml:space="preserve">or </w:t>
            </w:r>
            <w:r w:rsidRPr="00195DA6">
              <w:rPr>
                <w:rFonts w:cs="TimesNewRomanPSMT"/>
              </w:rPr>
              <w:t>retrieval.</w:t>
            </w:r>
          </w:p>
        </w:tc>
        <w:tc>
          <w:tcPr>
            <w:tcW w:w="2061" w:type="dxa"/>
          </w:tcPr>
          <w:p w14:paraId="489ADC12" w14:textId="59ACF077" w:rsidR="005C6240" w:rsidRPr="00584A2C" w:rsidRDefault="005C6240" w:rsidP="005C6240">
            <w:pPr>
              <w:contextualSpacing/>
            </w:pPr>
            <w:r w:rsidRPr="00195DA6">
              <w:t xml:space="preserve">Candidate </w:t>
            </w:r>
            <w:r w:rsidRPr="005C6240">
              <w:rPr>
                <w:b/>
              </w:rPr>
              <w:t>rarely or nev</w:t>
            </w:r>
            <w:r w:rsidRPr="005C6240">
              <w:t>er</w:t>
            </w:r>
            <w:r w:rsidRPr="00195DA6">
              <w:rPr>
                <w:b/>
              </w:rPr>
              <w:t xml:space="preserve"> </w:t>
            </w:r>
            <w:r w:rsidRPr="00195DA6">
              <w:t>u</w:t>
            </w:r>
            <w:r w:rsidRPr="00195DA6">
              <w:rPr>
                <w:rFonts w:cs="TimesNewRomanPSMT"/>
              </w:rPr>
              <w:t xml:space="preserve">ses </w:t>
            </w:r>
            <w:r w:rsidRPr="00195DA6">
              <w:rPr>
                <w:rFonts w:cs="TimesNewRomanPSMT"/>
                <w:b/>
              </w:rPr>
              <w:t>instructional methods</w:t>
            </w:r>
            <w:r w:rsidRPr="00195DA6">
              <w:rPr>
                <w:rFonts w:cs="TimesNewRomanPSMT"/>
              </w:rPr>
              <w:t xml:space="preserve"> to strengthen </w:t>
            </w:r>
            <w:r>
              <w:rPr>
                <w:rFonts w:cs="TimesNewRomanPSMT"/>
                <w:b/>
              </w:rPr>
              <w:t>or</w:t>
            </w:r>
            <w:r w:rsidRPr="00195DA6">
              <w:rPr>
                <w:rFonts w:cs="TimesNewRomanPSMT"/>
              </w:rPr>
              <w:t xml:space="preserve"> compensate for deficits in perception, comprehension, memory, </w:t>
            </w:r>
            <w:r w:rsidRPr="005C6240">
              <w:rPr>
                <w:rFonts w:cs="TimesNewRomanPSMT"/>
                <w:b/>
              </w:rPr>
              <w:t xml:space="preserve">or </w:t>
            </w:r>
            <w:r w:rsidRPr="00195DA6">
              <w:rPr>
                <w:rFonts w:cs="TimesNewRomanPSMT"/>
              </w:rPr>
              <w:t>retrieval.</w:t>
            </w:r>
          </w:p>
        </w:tc>
      </w:tr>
      <w:tr w:rsidR="006072A8" w:rsidRPr="00584A2C" w14:paraId="5B3AB3FB" w14:textId="77777777" w:rsidTr="00862587">
        <w:tc>
          <w:tcPr>
            <w:tcW w:w="2713" w:type="dxa"/>
          </w:tcPr>
          <w:p w14:paraId="377ADF32" w14:textId="77777777" w:rsidR="00563D43" w:rsidRDefault="00563D43" w:rsidP="00563D43">
            <w:pPr>
              <w:contextualSpacing/>
            </w:pPr>
            <w:r w:rsidRPr="00584A2C">
              <w:t>IGC.5.S12</w:t>
            </w:r>
          </w:p>
          <w:p w14:paraId="7FD1627E" w14:textId="77777777" w:rsidR="00563D43" w:rsidRPr="00584A2C" w:rsidRDefault="00563D43" w:rsidP="00563D43">
            <w:pPr>
              <w:contextualSpacing/>
            </w:pPr>
            <w:r w:rsidRPr="00584A2C">
              <w:rPr>
                <w:rFonts w:cs="TimesNewRomanPSMT"/>
              </w:rPr>
              <w:t xml:space="preserve">Use responses and errors to guide instructional decisions and provide feedback to learners </w:t>
            </w:r>
          </w:p>
        </w:tc>
        <w:tc>
          <w:tcPr>
            <w:tcW w:w="1991" w:type="dxa"/>
          </w:tcPr>
          <w:p w14:paraId="1EBC7A1B" w14:textId="3524DF8C" w:rsidR="00563D43" w:rsidRPr="00584A2C" w:rsidRDefault="005C6240" w:rsidP="005C6240">
            <w:pPr>
              <w:contextualSpacing/>
            </w:pPr>
            <w:r>
              <w:t xml:space="preserve">Candidate </w:t>
            </w:r>
            <w:r w:rsidR="00776D8E" w:rsidRPr="00776D8E">
              <w:rPr>
                <w:b/>
              </w:rPr>
              <w:t>consistently</w:t>
            </w:r>
            <w:r w:rsidR="00776D8E">
              <w:t xml:space="preserve"> u</w:t>
            </w:r>
            <w:r w:rsidR="00776D8E" w:rsidRPr="00584A2C">
              <w:rPr>
                <w:rFonts w:cs="TimesNewRomanPSMT"/>
              </w:rPr>
              <w:t>se</w:t>
            </w:r>
            <w:r w:rsidR="00776D8E">
              <w:rPr>
                <w:rFonts w:cs="TimesNewRomanPSMT"/>
              </w:rPr>
              <w:t>s</w:t>
            </w:r>
            <w:r w:rsidR="00776D8E" w:rsidRPr="00584A2C">
              <w:rPr>
                <w:rFonts w:cs="TimesNewRomanPSMT"/>
              </w:rPr>
              <w:t xml:space="preserve"> responses </w:t>
            </w:r>
            <w:r w:rsidR="00776D8E" w:rsidRPr="00776D8E">
              <w:rPr>
                <w:rFonts w:cs="TimesNewRomanPSMT"/>
                <w:b/>
              </w:rPr>
              <w:t xml:space="preserve">and </w:t>
            </w:r>
            <w:r w:rsidR="00776D8E" w:rsidRPr="00584A2C">
              <w:rPr>
                <w:rFonts w:cs="TimesNewRomanPSMT"/>
              </w:rPr>
              <w:t xml:space="preserve">errors to guide instructional decisions </w:t>
            </w:r>
            <w:r w:rsidR="00776D8E" w:rsidRPr="00776D8E">
              <w:rPr>
                <w:rFonts w:cs="TimesNewRomanPSMT"/>
                <w:b/>
              </w:rPr>
              <w:t xml:space="preserve">and </w:t>
            </w:r>
            <w:r w:rsidR="00776D8E" w:rsidRPr="00584A2C">
              <w:rPr>
                <w:rFonts w:cs="TimesNewRomanPSMT"/>
              </w:rPr>
              <w:t>provide feedback to learners</w:t>
            </w:r>
            <w:r w:rsidR="00776D8E">
              <w:rPr>
                <w:rFonts w:cs="TimesNewRomanPSMT"/>
              </w:rPr>
              <w:t>.</w:t>
            </w:r>
          </w:p>
        </w:tc>
        <w:tc>
          <w:tcPr>
            <w:tcW w:w="1977" w:type="dxa"/>
          </w:tcPr>
          <w:p w14:paraId="3FA51AE0" w14:textId="70CE8C26" w:rsidR="00563D43" w:rsidRPr="00584A2C" w:rsidRDefault="00776D8E" w:rsidP="005C6240">
            <w:pPr>
              <w:contextualSpacing/>
            </w:pPr>
            <w:r>
              <w:t xml:space="preserve">Candidate </w:t>
            </w:r>
            <w:r>
              <w:rPr>
                <w:b/>
              </w:rPr>
              <w:t>often</w:t>
            </w:r>
            <w:r>
              <w:t xml:space="preserve"> u</w:t>
            </w:r>
            <w:r w:rsidRPr="00584A2C">
              <w:rPr>
                <w:rFonts w:cs="TimesNewRomanPSMT"/>
              </w:rPr>
              <w:t>se</w:t>
            </w:r>
            <w:r>
              <w:rPr>
                <w:rFonts w:cs="TimesNewRomanPSMT"/>
              </w:rPr>
              <w:t>s</w:t>
            </w:r>
            <w:r w:rsidRPr="00584A2C">
              <w:rPr>
                <w:rFonts w:cs="TimesNewRomanPSMT"/>
              </w:rPr>
              <w:t xml:space="preserve"> responses </w:t>
            </w:r>
            <w:r w:rsidRPr="00776D8E">
              <w:rPr>
                <w:rFonts w:cs="TimesNewRomanPSMT"/>
                <w:b/>
              </w:rPr>
              <w:t>and</w:t>
            </w:r>
            <w:r>
              <w:rPr>
                <w:rFonts w:cs="TimesNewRomanPSMT"/>
                <w:b/>
              </w:rPr>
              <w:t>/or</w:t>
            </w:r>
            <w:r w:rsidRPr="00776D8E">
              <w:rPr>
                <w:rFonts w:cs="TimesNewRomanPSMT"/>
                <w:b/>
              </w:rPr>
              <w:t xml:space="preserve"> </w:t>
            </w:r>
            <w:r w:rsidRPr="00584A2C">
              <w:rPr>
                <w:rFonts w:cs="TimesNewRomanPSMT"/>
              </w:rPr>
              <w:t xml:space="preserve">errors to guide instructional decisions </w:t>
            </w:r>
            <w:r w:rsidRPr="00776D8E">
              <w:rPr>
                <w:rFonts w:cs="TimesNewRomanPSMT"/>
                <w:b/>
              </w:rPr>
              <w:t xml:space="preserve">and </w:t>
            </w:r>
            <w:r>
              <w:rPr>
                <w:rFonts w:cs="TimesNewRomanPSMT"/>
                <w:b/>
              </w:rPr>
              <w:t xml:space="preserve">/or </w:t>
            </w:r>
            <w:r w:rsidRPr="00584A2C">
              <w:rPr>
                <w:rFonts w:cs="TimesNewRomanPSMT"/>
              </w:rPr>
              <w:t>provide feedback to learners</w:t>
            </w:r>
            <w:r>
              <w:rPr>
                <w:rFonts w:cs="TimesNewRomanPSMT"/>
              </w:rPr>
              <w:t>.</w:t>
            </w:r>
          </w:p>
        </w:tc>
        <w:tc>
          <w:tcPr>
            <w:tcW w:w="2048" w:type="dxa"/>
          </w:tcPr>
          <w:p w14:paraId="3C04DEA3" w14:textId="17028BFC" w:rsidR="00563D43" w:rsidRPr="00584A2C" w:rsidRDefault="00776D8E" w:rsidP="005C6240">
            <w:pPr>
              <w:contextualSpacing/>
            </w:pPr>
            <w:r>
              <w:t xml:space="preserve">Candidate </w:t>
            </w:r>
            <w:r>
              <w:rPr>
                <w:b/>
              </w:rPr>
              <w:t>occasionally</w:t>
            </w:r>
            <w:r>
              <w:t xml:space="preserve"> u</w:t>
            </w:r>
            <w:r w:rsidRPr="00584A2C">
              <w:rPr>
                <w:rFonts w:cs="TimesNewRomanPSMT"/>
              </w:rPr>
              <w:t>se</w:t>
            </w:r>
            <w:r>
              <w:rPr>
                <w:rFonts w:cs="TimesNewRomanPSMT"/>
              </w:rPr>
              <w:t>s</w:t>
            </w:r>
            <w:r w:rsidRPr="00584A2C">
              <w:rPr>
                <w:rFonts w:cs="TimesNewRomanPSMT"/>
              </w:rPr>
              <w:t xml:space="preserve"> responses </w:t>
            </w:r>
            <w:r>
              <w:rPr>
                <w:rFonts w:cs="TimesNewRomanPSMT"/>
                <w:b/>
              </w:rPr>
              <w:t xml:space="preserve">or </w:t>
            </w:r>
            <w:r w:rsidRPr="00584A2C">
              <w:rPr>
                <w:rFonts w:cs="TimesNewRomanPSMT"/>
              </w:rPr>
              <w:t xml:space="preserve">errors to guide instructional decisions </w:t>
            </w:r>
            <w:r>
              <w:rPr>
                <w:rFonts w:cs="TimesNewRomanPSMT"/>
                <w:b/>
              </w:rPr>
              <w:t xml:space="preserve">or </w:t>
            </w:r>
            <w:r w:rsidRPr="00584A2C">
              <w:rPr>
                <w:rFonts w:cs="TimesNewRomanPSMT"/>
              </w:rPr>
              <w:t>provide feedback to learners</w:t>
            </w:r>
            <w:r>
              <w:rPr>
                <w:rFonts w:cs="TimesNewRomanPSMT"/>
              </w:rPr>
              <w:t>.</w:t>
            </w:r>
          </w:p>
        </w:tc>
        <w:tc>
          <w:tcPr>
            <w:tcW w:w="2061" w:type="dxa"/>
          </w:tcPr>
          <w:p w14:paraId="21DDF633" w14:textId="58130915" w:rsidR="00563D43" w:rsidRPr="00584A2C" w:rsidRDefault="00776D8E" w:rsidP="005C6240">
            <w:pPr>
              <w:contextualSpacing/>
            </w:pPr>
            <w:r>
              <w:t xml:space="preserve">Candidate </w:t>
            </w:r>
            <w:r>
              <w:rPr>
                <w:b/>
              </w:rPr>
              <w:t xml:space="preserve">rarely or never </w:t>
            </w:r>
            <w:r>
              <w:t>u</w:t>
            </w:r>
            <w:r w:rsidRPr="00584A2C">
              <w:rPr>
                <w:rFonts w:cs="TimesNewRomanPSMT"/>
              </w:rPr>
              <w:t>se</w:t>
            </w:r>
            <w:r>
              <w:rPr>
                <w:rFonts w:cs="TimesNewRomanPSMT"/>
              </w:rPr>
              <w:t>s</w:t>
            </w:r>
            <w:r w:rsidRPr="00584A2C">
              <w:rPr>
                <w:rFonts w:cs="TimesNewRomanPSMT"/>
              </w:rPr>
              <w:t xml:space="preserve"> responses</w:t>
            </w:r>
            <w:r w:rsidRPr="00776D8E">
              <w:rPr>
                <w:rFonts w:cs="TimesNewRomanPSMT"/>
                <w:b/>
              </w:rPr>
              <w:t xml:space="preserve"> or </w:t>
            </w:r>
            <w:r w:rsidRPr="00584A2C">
              <w:rPr>
                <w:rFonts w:cs="TimesNewRomanPSMT"/>
              </w:rPr>
              <w:t xml:space="preserve">errors to guide instructional decisions </w:t>
            </w:r>
            <w:r>
              <w:rPr>
                <w:rFonts w:cs="TimesNewRomanPSMT"/>
                <w:b/>
              </w:rPr>
              <w:t xml:space="preserve">or </w:t>
            </w:r>
            <w:r w:rsidRPr="00584A2C">
              <w:rPr>
                <w:rFonts w:cs="TimesNewRomanPSMT"/>
              </w:rPr>
              <w:t>provide feedback to learners</w:t>
            </w:r>
            <w:r>
              <w:rPr>
                <w:rFonts w:cs="TimesNewRomanPSMT"/>
              </w:rPr>
              <w:t>.</w:t>
            </w:r>
          </w:p>
        </w:tc>
      </w:tr>
      <w:tr w:rsidR="006072A8" w:rsidRPr="00584A2C" w14:paraId="533B82DB" w14:textId="77777777" w:rsidTr="00862587">
        <w:tc>
          <w:tcPr>
            <w:tcW w:w="2713" w:type="dxa"/>
          </w:tcPr>
          <w:p w14:paraId="32C1EE4B" w14:textId="77777777" w:rsidR="000E5BBF" w:rsidRDefault="000E5BBF" w:rsidP="000E5BBF">
            <w:pPr>
              <w:contextualSpacing/>
            </w:pPr>
            <w:r w:rsidRPr="00584A2C">
              <w:t>IGC.5.S23</w:t>
            </w:r>
          </w:p>
          <w:p w14:paraId="54DF93E7" w14:textId="77777777" w:rsidR="000E5BBF" w:rsidRPr="00584A2C" w:rsidRDefault="000E5BBF" w:rsidP="000E5BBF">
            <w:pPr>
              <w:contextualSpacing/>
            </w:pPr>
            <w:r w:rsidRPr="00584A2C">
              <w:rPr>
                <w:rFonts w:cs="TimesNewRomanPSMT"/>
              </w:rPr>
              <w:t xml:space="preserve">Select and use specialized instructional strategies appropriate to </w:t>
            </w:r>
            <w:r w:rsidRPr="00584A2C">
              <w:rPr>
                <w:rFonts w:cs="TimesNewRomanPSMT"/>
              </w:rPr>
              <w:lastRenderedPageBreak/>
              <w:t xml:space="preserve">the abilities and needs of the individual </w:t>
            </w:r>
          </w:p>
        </w:tc>
        <w:tc>
          <w:tcPr>
            <w:tcW w:w="1991" w:type="dxa"/>
          </w:tcPr>
          <w:p w14:paraId="2039EAE6" w14:textId="47CA009E" w:rsidR="000E5BBF" w:rsidRPr="00584A2C" w:rsidRDefault="000E5BBF" w:rsidP="000E5BBF">
            <w:pPr>
              <w:contextualSpacing/>
            </w:pPr>
            <w:r>
              <w:lastRenderedPageBreak/>
              <w:t xml:space="preserve">Candidate </w:t>
            </w:r>
            <w:r w:rsidRPr="000E5BBF">
              <w:rPr>
                <w:b/>
              </w:rPr>
              <w:t>consistently</w:t>
            </w:r>
            <w:r>
              <w:t xml:space="preserve"> s</w:t>
            </w:r>
            <w:r w:rsidRPr="00584A2C">
              <w:rPr>
                <w:rFonts w:cs="TimesNewRomanPSMT"/>
              </w:rPr>
              <w:t>elect</w:t>
            </w:r>
            <w:r>
              <w:rPr>
                <w:rFonts w:cs="TimesNewRomanPSMT"/>
              </w:rPr>
              <w:t xml:space="preserve">s </w:t>
            </w:r>
            <w:r w:rsidRPr="000E5BBF">
              <w:rPr>
                <w:rFonts w:cs="TimesNewRomanPSMT"/>
                <w:b/>
              </w:rPr>
              <w:t>and</w:t>
            </w:r>
            <w:r w:rsidRPr="00584A2C">
              <w:rPr>
                <w:rFonts w:cs="TimesNewRomanPSMT"/>
              </w:rPr>
              <w:t xml:space="preserve"> use</w:t>
            </w:r>
            <w:r>
              <w:rPr>
                <w:rFonts w:cs="TimesNewRomanPSMT"/>
              </w:rPr>
              <w:t>s</w:t>
            </w:r>
            <w:r w:rsidRPr="00584A2C">
              <w:rPr>
                <w:rFonts w:cs="TimesNewRomanPSMT"/>
              </w:rPr>
              <w:t xml:space="preserve"> </w:t>
            </w:r>
            <w:r w:rsidRPr="00773260">
              <w:rPr>
                <w:rFonts w:cs="TimesNewRomanPSMT"/>
                <w:b/>
              </w:rPr>
              <w:t xml:space="preserve">specialized </w:t>
            </w:r>
            <w:r w:rsidRPr="00773260">
              <w:rPr>
                <w:rFonts w:cs="TimesNewRomanPSMT"/>
                <w:b/>
              </w:rPr>
              <w:lastRenderedPageBreak/>
              <w:t>instructional strategies</w:t>
            </w:r>
            <w:r w:rsidRPr="00584A2C">
              <w:rPr>
                <w:rFonts w:cs="TimesNewRomanPSMT"/>
              </w:rPr>
              <w:t xml:space="preserve"> appropriate to the abilities </w:t>
            </w:r>
            <w:r w:rsidRPr="000E5BBF">
              <w:rPr>
                <w:rFonts w:cs="TimesNewRomanPSMT"/>
                <w:b/>
              </w:rPr>
              <w:t>and</w:t>
            </w:r>
            <w:r w:rsidRPr="00584A2C">
              <w:rPr>
                <w:rFonts w:cs="TimesNewRomanPSMT"/>
              </w:rPr>
              <w:t xml:space="preserve"> needs of the individual</w:t>
            </w:r>
            <w:r>
              <w:rPr>
                <w:rFonts w:cs="TimesNewRomanPSMT"/>
              </w:rPr>
              <w:t>.</w:t>
            </w:r>
          </w:p>
        </w:tc>
        <w:tc>
          <w:tcPr>
            <w:tcW w:w="1977" w:type="dxa"/>
          </w:tcPr>
          <w:p w14:paraId="68F53532" w14:textId="45CAEA43" w:rsidR="000E5BBF" w:rsidRPr="00584A2C" w:rsidRDefault="000E5BBF" w:rsidP="000E5BBF">
            <w:pPr>
              <w:contextualSpacing/>
            </w:pPr>
            <w:r w:rsidRPr="00D43787">
              <w:lastRenderedPageBreak/>
              <w:t xml:space="preserve">Candidate </w:t>
            </w:r>
            <w:r>
              <w:rPr>
                <w:b/>
              </w:rPr>
              <w:t xml:space="preserve">often </w:t>
            </w:r>
            <w:r w:rsidRPr="00D43787">
              <w:t>s</w:t>
            </w:r>
            <w:r w:rsidRPr="00D43787">
              <w:rPr>
                <w:rFonts w:cs="TimesNewRomanPSMT"/>
              </w:rPr>
              <w:t xml:space="preserve">elects </w:t>
            </w:r>
            <w:r w:rsidRPr="00D43787">
              <w:rPr>
                <w:rFonts w:cs="TimesNewRomanPSMT"/>
                <w:b/>
              </w:rPr>
              <w:t>and</w:t>
            </w:r>
            <w:r>
              <w:rPr>
                <w:rFonts w:cs="TimesNewRomanPSMT"/>
                <w:b/>
              </w:rPr>
              <w:t>/or</w:t>
            </w:r>
            <w:r w:rsidRPr="00D43787">
              <w:rPr>
                <w:rFonts w:cs="TimesNewRomanPSMT"/>
              </w:rPr>
              <w:t xml:space="preserve"> uses </w:t>
            </w:r>
            <w:r w:rsidRPr="00773260">
              <w:rPr>
                <w:rFonts w:cs="TimesNewRomanPSMT"/>
                <w:b/>
              </w:rPr>
              <w:t xml:space="preserve">specialized instructional </w:t>
            </w:r>
            <w:r w:rsidRPr="00773260">
              <w:rPr>
                <w:rFonts w:cs="TimesNewRomanPSMT"/>
                <w:b/>
              </w:rPr>
              <w:lastRenderedPageBreak/>
              <w:t>strategies</w:t>
            </w:r>
            <w:r w:rsidRPr="00D43787">
              <w:rPr>
                <w:rFonts w:cs="TimesNewRomanPSMT"/>
              </w:rPr>
              <w:t xml:space="preserve"> appropriate to the abilities </w:t>
            </w:r>
            <w:r w:rsidRPr="00D43787">
              <w:rPr>
                <w:rFonts w:cs="TimesNewRomanPSMT"/>
                <w:b/>
              </w:rPr>
              <w:t>and</w:t>
            </w:r>
            <w:r w:rsidRPr="00D43787">
              <w:rPr>
                <w:rFonts w:cs="TimesNewRomanPSMT"/>
              </w:rPr>
              <w:t xml:space="preserve"> </w:t>
            </w:r>
            <w:r w:rsidRPr="000E5BBF">
              <w:rPr>
                <w:rFonts w:cs="TimesNewRomanPSMT"/>
                <w:b/>
              </w:rPr>
              <w:t>/or</w:t>
            </w:r>
            <w:r>
              <w:rPr>
                <w:rFonts w:cs="TimesNewRomanPSMT"/>
              </w:rPr>
              <w:t xml:space="preserve"> </w:t>
            </w:r>
            <w:r w:rsidRPr="00D43787">
              <w:rPr>
                <w:rFonts w:cs="TimesNewRomanPSMT"/>
              </w:rPr>
              <w:t>needs of the individual.</w:t>
            </w:r>
          </w:p>
        </w:tc>
        <w:tc>
          <w:tcPr>
            <w:tcW w:w="2048" w:type="dxa"/>
          </w:tcPr>
          <w:p w14:paraId="2206AF7C" w14:textId="0BF0DCA0" w:rsidR="000E5BBF" w:rsidRPr="00584A2C" w:rsidRDefault="000E5BBF" w:rsidP="000E5BBF">
            <w:pPr>
              <w:contextualSpacing/>
            </w:pPr>
            <w:r w:rsidRPr="00D43787">
              <w:lastRenderedPageBreak/>
              <w:t xml:space="preserve">Candidate </w:t>
            </w:r>
            <w:r w:rsidRPr="000E5BBF">
              <w:rPr>
                <w:b/>
              </w:rPr>
              <w:t xml:space="preserve">occasionally </w:t>
            </w:r>
            <w:r w:rsidRPr="00D43787">
              <w:t>s</w:t>
            </w:r>
            <w:r w:rsidRPr="00D43787">
              <w:rPr>
                <w:rFonts w:cs="TimesNewRomanPSMT"/>
              </w:rPr>
              <w:t>elects</w:t>
            </w:r>
            <w:r w:rsidRPr="000E5BBF">
              <w:rPr>
                <w:rFonts w:cs="TimesNewRomanPSMT"/>
                <w:b/>
              </w:rPr>
              <w:t xml:space="preserve"> or</w:t>
            </w:r>
            <w:r w:rsidRPr="00D43787">
              <w:rPr>
                <w:rFonts w:cs="TimesNewRomanPSMT"/>
              </w:rPr>
              <w:t xml:space="preserve"> uses </w:t>
            </w:r>
            <w:r w:rsidRPr="00773260">
              <w:rPr>
                <w:rFonts w:cs="TimesNewRomanPSMT"/>
                <w:b/>
              </w:rPr>
              <w:t xml:space="preserve">specialized </w:t>
            </w:r>
            <w:r w:rsidRPr="00773260">
              <w:rPr>
                <w:rFonts w:cs="TimesNewRomanPSMT"/>
                <w:b/>
              </w:rPr>
              <w:lastRenderedPageBreak/>
              <w:t>instructional strategies</w:t>
            </w:r>
            <w:r w:rsidRPr="00D43787">
              <w:rPr>
                <w:rFonts w:cs="TimesNewRomanPSMT"/>
              </w:rPr>
              <w:t xml:space="preserve"> appropriate to the abilities </w:t>
            </w:r>
            <w:r>
              <w:rPr>
                <w:rFonts w:cs="TimesNewRomanPSMT"/>
                <w:b/>
              </w:rPr>
              <w:t>or</w:t>
            </w:r>
            <w:r w:rsidRPr="00D43787">
              <w:rPr>
                <w:rFonts w:cs="TimesNewRomanPSMT"/>
              </w:rPr>
              <w:t xml:space="preserve"> needs of the individual.</w:t>
            </w:r>
          </w:p>
        </w:tc>
        <w:tc>
          <w:tcPr>
            <w:tcW w:w="2061" w:type="dxa"/>
          </w:tcPr>
          <w:p w14:paraId="7586E63C" w14:textId="77845B4A" w:rsidR="000E5BBF" w:rsidRPr="00584A2C" w:rsidRDefault="000E5BBF" w:rsidP="000E5BBF">
            <w:pPr>
              <w:contextualSpacing/>
            </w:pPr>
            <w:r w:rsidRPr="00D43787">
              <w:lastRenderedPageBreak/>
              <w:t xml:space="preserve">Candidate </w:t>
            </w:r>
            <w:r>
              <w:rPr>
                <w:b/>
              </w:rPr>
              <w:t>rarely or never</w:t>
            </w:r>
            <w:r w:rsidRPr="00D43787">
              <w:t xml:space="preserve"> s</w:t>
            </w:r>
            <w:r w:rsidRPr="00D43787">
              <w:rPr>
                <w:rFonts w:cs="TimesNewRomanPSMT"/>
              </w:rPr>
              <w:t xml:space="preserve">elects </w:t>
            </w:r>
            <w:r w:rsidRPr="000E5BBF">
              <w:rPr>
                <w:rFonts w:cs="TimesNewRomanPSMT"/>
                <w:b/>
              </w:rPr>
              <w:t>or</w:t>
            </w:r>
            <w:r w:rsidRPr="00D43787">
              <w:rPr>
                <w:rFonts w:cs="TimesNewRomanPSMT"/>
              </w:rPr>
              <w:t xml:space="preserve"> uses </w:t>
            </w:r>
            <w:r w:rsidRPr="00773260">
              <w:rPr>
                <w:rFonts w:cs="TimesNewRomanPSMT"/>
                <w:b/>
              </w:rPr>
              <w:t xml:space="preserve">specialized </w:t>
            </w:r>
            <w:r w:rsidRPr="00773260">
              <w:rPr>
                <w:rFonts w:cs="TimesNewRomanPSMT"/>
                <w:b/>
              </w:rPr>
              <w:lastRenderedPageBreak/>
              <w:t>instructional strategies</w:t>
            </w:r>
            <w:r w:rsidRPr="00D43787">
              <w:rPr>
                <w:rFonts w:cs="TimesNewRomanPSMT"/>
              </w:rPr>
              <w:t xml:space="preserve"> appropriate to the abilities </w:t>
            </w:r>
            <w:r>
              <w:rPr>
                <w:rFonts w:cs="TimesNewRomanPSMT"/>
                <w:b/>
              </w:rPr>
              <w:t xml:space="preserve">or </w:t>
            </w:r>
            <w:r w:rsidRPr="00D43787">
              <w:rPr>
                <w:rFonts w:cs="TimesNewRomanPSMT"/>
              </w:rPr>
              <w:t>needs of the individual.</w:t>
            </w:r>
          </w:p>
        </w:tc>
      </w:tr>
      <w:tr w:rsidR="006072A8" w:rsidRPr="00584A2C" w14:paraId="43A300F1" w14:textId="77777777" w:rsidTr="00862587">
        <w:tc>
          <w:tcPr>
            <w:tcW w:w="2713" w:type="dxa"/>
          </w:tcPr>
          <w:p w14:paraId="2D17FD87" w14:textId="77777777" w:rsidR="000E5BBF" w:rsidRDefault="000E5BBF" w:rsidP="000E5BBF">
            <w:pPr>
              <w:contextualSpacing/>
            </w:pPr>
            <w:r w:rsidRPr="00584A2C">
              <w:lastRenderedPageBreak/>
              <w:t>IGC.5.S24</w:t>
            </w:r>
          </w:p>
          <w:p w14:paraId="0C65E216" w14:textId="77777777" w:rsidR="000E5BBF" w:rsidRPr="00584A2C" w:rsidRDefault="000E5BBF" w:rsidP="000E5BBF">
            <w:pPr>
              <w:contextualSpacing/>
            </w:pPr>
            <w:r w:rsidRPr="00584A2C">
              <w:rPr>
                <w:rFonts w:cs="TimesNewRomanPSMT"/>
              </w:rPr>
              <w:t xml:space="preserve">Plan and implement age- and ability-appropriate instruction for individuals with exceptionalities </w:t>
            </w:r>
          </w:p>
        </w:tc>
        <w:tc>
          <w:tcPr>
            <w:tcW w:w="1991" w:type="dxa"/>
          </w:tcPr>
          <w:p w14:paraId="3B9F28C1" w14:textId="678317D0" w:rsidR="000E5BBF" w:rsidRPr="00584A2C" w:rsidRDefault="000E5BBF" w:rsidP="000E5BBF">
            <w:pPr>
              <w:contextualSpacing/>
            </w:pPr>
            <w:r>
              <w:t xml:space="preserve">Candidate </w:t>
            </w:r>
            <w:r w:rsidRPr="000E5BBF">
              <w:rPr>
                <w:b/>
              </w:rPr>
              <w:t xml:space="preserve">consistently </w:t>
            </w:r>
            <w:r>
              <w:t>p</w:t>
            </w:r>
            <w:r w:rsidRPr="00584A2C">
              <w:rPr>
                <w:rFonts w:cs="TimesNewRomanPSMT"/>
              </w:rPr>
              <w:t>lan</w:t>
            </w:r>
            <w:r>
              <w:rPr>
                <w:rFonts w:cs="TimesNewRomanPSMT"/>
              </w:rPr>
              <w:t>s</w:t>
            </w:r>
            <w:r w:rsidRPr="00584A2C">
              <w:rPr>
                <w:rFonts w:cs="TimesNewRomanPSMT"/>
              </w:rPr>
              <w:t xml:space="preserve"> </w:t>
            </w:r>
            <w:r w:rsidRPr="000E5BBF">
              <w:rPr>
                <w:rFonts w:cs="TimesNewRomanPSMT"/>
                <w:b/>
              </w:rPr>
              <w:t xml:space="preserve">and </w:t>
            </w:r>
            <w:r w:rsidRPr="00584A2C">
              <w:rPr>
                <w:rFonts w:cs="TimesNewRomanPSMT"/>
              </w:rPr>
              <w:t>implement</w:t>
            </w:r>
            <w:r>
              <w:rPr>
                <w:rFonts w:cs="TimesNewRomanPSMT"/>
              </w:rPr>
              <w:t>s</w:t>
            </w:r>
            <w:r w:rsidRPr="00584A2C">
              <w:rPr>
                <w:rFonts w:cs="TimesNewRomanPSMT"/>
              </w:rPr>
              <w:t xml:space="preserve"> </w:t>
            </w:r>
            <w:r w:rsidRPr="009F0003">
              <w:rPr>
                <w:rFonts w:cs="TimesNewRomanPSMT"/>
                <w:b/>
              </w:rPr>
              <w:t>age- and ability-appropriate</w:t>
            </w:r>
            <w:r w:rsidRPr="00584A2C">
              <w:rPr>
                <w:rFonts w:cs="TimesNewRomanPSMT"/>
              </w:rPr>
              <w:t xml:space="preserve"> instruction for individuals with exceptionalities</w:t>
            </w:r>
            <w:r>
              <w:rPr>
                <w:rFonts w:cs="TimesNewRomanPSMT"/>
              </w:rPr>
              <w:t>.</w:t>
            </w:r>
          </w:p>
        </w:tc>
        <w:tc>
          <w:tcPr>
            <w:tcW w:w="1977" w:type="dxa"/>
          </w:tcPr>
          <w:p w14:paraId="63EB47E2" w14:textId="3EE200B6" w:rsidR="000E5BBF" w:rsidRPr="00584A2C" w:rsidRDefault="000E5BBF" w:rsidP="000E5BBF">
            <w:pPr>
              <w:contextualSpacing/>
            </w:pPr>
            <w:r w:rsidRPr="00AD5641">
              <w:t xml:space="preserve">Candidate </w:t>
            </w:r>
            <w:r>
              <w:rPr>
                <w:b/>
              </w:rPr>
              <w:t>often</w:t>
            </w:r>
            <w:r w:rsidRPr="00AD5641">
              <w:rPr>
                <w:b/>
              </w:rPr>
              <w:t xml:space="preserve"> </w:t>
            </w:r>
            <w:r w:rsidRPr="00AD5641">
              <w:t>p</w:t>
            </w:r>
            <w:r w:rsidRPr="00AD5641">
              <w:rPr>
                <w:rFonts w:cs="TimesNewRomanPSMT"/>
              </w:rPr>
              <w:t xml:space="preserve">lans </w:t>
            </w:r>
            <w:r w:rsidRPr="00AD5641">
              <w:rPr>
                <w:rFonts w:cs="TimesNewRomanPSMT"/>
                <w:b/>
              </w:rPr>
              <w:t>and</w:t>
            </w:r>
            <w:r>
              <w:rPr>
                <w:rFonts w:cs="TimesNewRomanPSMT"/>
                <w:b/>
              </w:rPr>
              <w:t>/or</w:t>
            </w:r>
            <w:r w:rsidRPr="00AD5641">
              <w:rPr>
                <w:rFonts w:cs="TimesNewRomanPSMT"/>
                <w:b/>
              </w:rPr>
              <w:t xml:space="preserve"> </w:t>
            </w:r>
            <w:r w:rsidRPr="00AD5641">
              <w:rPr>
                <w:rFonts w:cs="TimesNewRomanPSMT"/>
              </w:rPr>
              <w:t xml:space="preserve">implements </w:t>
            </w:r>
            <w:r w:rsidRPr="009F0003">
              <w:rPr>
                <w:rFonts w:cs="TimesNewRomanPSMT"/>
                <w:b/>
              </w:rPr>
              <w:t>age- and ability-appropriate</w:t>
            </w:r>
            <w:r w:rsidRPr="00AD5641">
              <w:rPr>
                <w:rFonts w:cs="TimesNewRomanPSMT"/>
              </w:rPr>
              <w:t xml:space="preserve"> instruction for individuals with exceptionalities.</w:t>
            </w:r>
          </w:p>
        </w:tc>
        <w:tc>
          <w:tcPr>
            <w:tcW w:w="2048" w:type="dxa"/>
          </w:tcPr>
          <w:p w14:paraId="543185C9" w14:textId="64C036D9" w:rsidR="000E5BBF" w:rsidRPr="00584A2C" w:rsidRDefault="000E5BBF" w:rsidP="000E5BBF">
            <w:pPr>
              <w:contextualSpacing/>
            </w:pPr>
            <w:r w:rsidRPr="00AD5641">
              <w:t xml:space="preserve">Candidate </w:t>
            </w:r>
            <w:r>
              <w:rPr>
                <w:b/>
              </w:rPr>
              <w:t xml:space="preserve">occasionally </w:t>
            </w:r>
            <w:r w:rsidRPr="00AD5641">
              <w:rPr>
                <w:b/>
              </w:rPr>
              <w:t xml:space="preserve"> </w:t>
            </w:r>
            <w:r w:rsidRPr="00AD5641">
              <w:t>p</w:t>
            </w:r>
            <w:r w:rsidRPr="00AD5641">
              <w:rPr>
                <w:rFonts w:cs="TimesNewRomanPSMT"/>
              </w:rPr>
              <w:t xml:space="preserve">lans </w:t>
            </w:r>
            <w:r>
              <w:rPr>
                <w:rFonts w:cs="TimesNewRomanPSMT"/>
                <w:b/>
              </w:rPr>
              <w:t xml:space="preserve">or </w:t>
            </w:r>
            <w:r w:rsidRPr="00AD5641">
              <w:rPr>
                <w:rFonts w:cs="TimesNewRomanPSMT"/>
              </w:rPr>
              <w:t xml:space="preserve">implements </w:t>
            </w:r>
            <w:r w:rsidRPr="009F0003">
              <w:rPr>
                <w:rFonts w:cs="TimesNewRomanPSMT"/>
                <w:b/>
              </w:rPr>
              <w:t>age- and ability-appropriate</w:t>
            </w:r>
            <w:r w:rsidRPr="00AD5641">
              <w:rPr>
                <w:rFonts w:cs="TimesNewRomanPSMT"/>
              </w:rPr>
              <w:t xml:space="preserve"> instruction for individuals with exceptionalities.</w:t>
            </w:r>
          </w:p>
        </w:tc>
        <w:tc>
          <w:tcPr>
            <w:tcW w:w="2061" w:type="dxa"/>
          </w:tcPr>
          <w:p w14:paraId="0AE66450" w14:textId="2B1386DA" w:rsidR="000E5BBF" w:rsidRPr="00584A2C" w:rsidRDefault="000E5BBF" w:rsidP="000E5BBF">
            <w:pPr>
              <w:contextualSpacing/>
            </w:pPr>
            <w:r w:rsidRPr="00AD5641">
              <w:t xml:space="preserve">Candidate </w:t>
            </w:r>
            <w:r>
              <w:rPr>
                <w:b/>
              </w:rPr>
              <w:t>rarely or never</w:t>
            </w:r>
            <w:r w:rsidRPr="00AD5641">
              <w:rPr>
                <w:b/>
              </w:rPr>
              <w:t xml:space="preserve"> </w:t>
            </w:r>
            <w:r w:rsidRPr="00AD5641">
              <w:t>p</w:t>
            </w:r>
            <w:r w:rsidRPr="00AD5641">
              <w:rPr>
                <w:rFonts w:cs="TimesNewRomanPSMT"/>
              </w:rPr>
              <w:t xml:space="preserve">lans </w:t>
            </w:r>
            <w:r>
              <w:rPr>
                <w:rFonts w:cs="TimesNewRomanPSMT"/>
              </w:rPr>
              <w:t>or</w:t>
            </w:r>
            <w:r w:rsidRPr="00AD5641">
              <w:rPr>
                <w:rFonts w:cs="TimesNewRomanPSMT"/>
                <w:b/>
              </w:rPr>
              <w:t xml:space="preserve"> </w:t>
            </w:r>
            <w:r w:rsidRPr="00AD5641">
              <w:rPr>
                <w:rFonts w:cs="TimesNewRomanPSMT"/>
              </w:rPr>
              <w:t xml:space="preserve">implements </w:t>
            </w:r>
            <w:r w:rsidRPr="009F0003">
              <w:rPr>
                <w:rFonts w:cs="TimesNewRomanPSMT"/>
                <w:b/>
              </w:rPr>
              <w:t>age- and ability-appropriate</w:t>
            </w:r>
            <w:r w:rsidRPr="00AD5641">
              <w:rPr>
                <w:rFonts w:cs="TimesNewRomanPSMT"/>
              </w:rPr>
              <w:t xml:space="preserve"> instruction for individuals with exceptionalities.</w:t>
            </w:r>
          </w:p>
        </w:tc>
      </w:tr>
      <w:tr w:rsidR="006072A8" w:rsidRPr="00584A2C" w14:paraId="1C78E1F0" w14:textId="77777777" w:rsidTr="00FD32EA">
        <w:trPr>
          <w:trHeight w:val="593"/>
        </w:trPr>
        <w:tc>
          <w:tcPr>
            <w:tcW w:w="2713" w:type="dxa"/>
          </w:tcPr>
          <w:p w14:paraId="6A31F25A" w14:textId="05D905D6" w:rsidR="00627AAA" w:rsidRPr="004776F9" w:rsidRDefault="001834D1" w:rsidP="000E5BBF">
            <w:pPr>
              <w:rPr>
                <w:rFonts w:cstheme="minorHAnsi"/>
                <w:b/>
              </w:rPr>
            </w:pPr>
            <w:r w:rsidRPr="004776F9">
              <w:rPr>
                <w:rFonts w:cstheme="minorHAnsi"/>
                <w:b/>
              </w:rPr>
              <w:t>Culturally Responsive Instruction</w:t>
            </w:r>
            <w:r w:rsidR="006072A8" w:rsidRPr="004776F9">
              <w:rPr>
                <w:rFonts w:cstheme="minorHAnsi"/>
                <w:b/>
              </w:rPr>
              <w:t>:</w:t>
            </w:r>
            <w:r w:rsidRPr="004776F9">
              <w:rPr>
                <w:rFonts w:cstheme="minorHAnsi"/>
                <w:b/>
              </w:rPr>
              <w:t xml:space="preserve"> </w:t>
            </w:r>
          </w:p>
          <w:p w14:paraId="7122387E" w14:textId="10355CB3" w:rsidR="001834D1" w:rsidRPr="004776F9" w:rsidRDefault="001834D1" w:rsidP="000E5BBF">
            <w:pPr>
              <w:rPr>
                <w:rFonts w:cstheme="minorHAnsi"/>
              </w:rPr>
            </w:pPr>
            <w:r w:rsidRPr="004776F9">
              <w:rPr>
                <w:rFonts w:cstheme="minorHAnsi"/>
              </w:rPr>
              <w:t xml:space="preserve">Candidates design instruction that incorporates students’ home and/or community </w:t>
            </w:r>
            <w:r w:rsidR="00627AAA" w:rsidRPr="004776F9">
              <w:rPr>
                <w:rFonts w:cstheme="minorHAnsi"/>
              </w:rPr>
              <w:t>to enable culturally and linguistically diverse exceptional students to learn content in an authentic manner.</w:t>
            </w:r>
          </w:p>
        </w:tc>
        <w:tc>
          <w:tcPr>
            <w:tcW w:w="1991" w:type="dxa"/>
          </w:tcPr>
          <w:p w14:paraId="48DE3268" w14:textId="070B8248" w:rsidR="001834D1" w:rsidRPr="004776F9" w:rsidRDefault="00FD32EA" w:rsidP="000E5BBF">
            <w:pPr>
              <w:contextualSpacing/>
              <w:rPr>
                <w:rFonts w:cstheme="minorHAnsi"/>
              </w:rPr>
            </w:pPr>
            <w:r w:rsidRPr="004776F9">
              <w:rPr>
                <w:rFonts w:cstheme="minorHAnsi"/>
              </w:rPr>
              <w:t>Candidate</w:t>
            </w:r>
            <w:r w:rsidR="00627AAA" w:rsidRPr="004776F9">
              <w:rPr>
                <w:rFonts w:cstheme="minorHAnsi"/>
              </w:rPr>
              <w:t xml:space="preserve"> </w:t>
            </w:r>
            <w:r w:rsidR="00627AAA" w:rsidRPr="004776F9">
              <w:rPr>
                <w:rFonts w:cstheme="minorHAnsi"/>
                <w:b/>
              </w:rPr>
              <w:t>consistently</w:t>
            </w:r>
            <w:r w:rsidR="00627AAA" w:rsidRPr="004776F9">
              <w:rPr>
                <w:rFonts w:cstheme="minorHAnsi"/>
              </w:rPr>
              <w:t xml:space="preserve"> </w:t>
            </w:r>
            <w:r w:rsidRPr="004776F9">
              <w:rPr>
                <w:rFonts w:cstheme="minorHAnsi"/>
              </w:rPr>
              <w:t>design</w:t>
            </w:r>
            <w:r w:rsidR="00627AAA" w:rsidRPr="004776F9">
              <w:rPr>
                <w:rFonts w:cstheme="minorHAnsi"/>
              </w:rPr>
              <w:t>s</w:t>
            </w:r>
            <w:r w:rsidRPr="004776F9">
              <w:rPr>
                <w:rFonts w:cstheme="minorHAnsi"/>
              </w:rPr>
              <w:t xml:space="preserve"> instruction that incorporates students’ home and/or community languages to enable culturally and linguistically diverse exceptional students to learn content in an authentic manner.</w:t>
            </w:r>
          </w:p>
        </w:tc>
        <w:tc>
          <w:tcPr>
            <w:tcW w:w="1977" w:type="dxa"/>
          </w:tcPr>
          <w:p w14:paraId="0F40AAB5" w14:textId="6540A071" w:rsidR="001834D1" w:rsidRPr="004776F9" w:rsidRDefault="00627AAA" w:rsidP="000E5BBF">
            <w:pPr>
              <w:contextualSpacing/>
              <w:rPr>
                <w:rFonts w:cstheme="minorHAnsi"/>
              </w:rPr>
            </w:pPr>
            <w:r w:rsidRPr="004776F9">
              <w:rPr>
                <w:rFonts w:cstheme="minorHAnsi"/>
              </w:rPr>
              <w:t xml:space="preserve">Candidate </w:t>
            </w:r>
            <w:r w:rsidRPr="004776F9">
              <w:rPr>
                <w:rFonts w:cstheme="minorHAnsi"/>
                <w:b/>
              </w:rPr>
              <w:t>often</w:t>
            </w:r>
            <w:r w:rsidRPr="004776F9">
              <w:rPr>
                <w:rFonts w:cstheme="minorHAnsi"/>
              </w:rPr>
              <w:t xml:space="preserve"> designs instruction that incorporates students’ home and/or community languages to enable culturally and linguistically diverse exceptional students to learn content in an authentic manner.</w:t>
            </w:r>
          </w:p>
        </w:tc>
        <w:tc>
          <w:tcPr>
            <w:tcW w:w="2048" w:type="dxa"/>
          </w:tcPr>
          <w:p w14:paraId="3EE19CF3" w14:textId="6CEA92C0" w:rsidR="001834D1" w:rsidRPr="004776F9" w:rsidRDefault="00627AAA" w:rsidP="000E5BBF">
            <w:pPr>
              <w:contextualSpacing/>
              <w:rPr>
                <w:rFonts w:cstheme="minorHAnsi"/>
              </w:rPr>
            </w:pPr>
            <w:r w:rsidRPr="004776F9">
              <w:rPr>
                <w:rFonts w:cstheme="minorHAnsi"/>
              </w:rPr>
              <w:t xml:space="preserve">Candidate </w:t>
            </w:r>
            <w:r w:rsidRPr="004776F9">
              <w:rPr>
                <w:rFonts w:cstheme="minorHAnsi"/>
                <w:b/>
              </w:rPr>
              <w:t>occasionally</w:t>
            </w:r>
            <w:r w:rsidRPr="004776F9">
              <w:rPr>
                <w:rFonts w:cstheme="minorHAnsi"/>
              </w:rPr>
              <w:t xml:space="preserve"> designs instruction that incorporates students’ home and/or community languages to enable culturally and linguistically diverse exceptional students to learn content in an authentic manner.</w:t>
            </w:r>
          </w:p>
        </w:tc>
        <w:tc>
          <w:tcPr>
            <w:tcW w:w="2061" w:type="dxa"/>
          </w:tcPr>
          <w:p w14:paraId="704EDCC8" w14:textId="647E7104" w:rsidR="001834D1" w:rsidRPr="004776F9" w:rsidRDefault="00627AAA" w:rsidP="000E5BBF">
            <w:pPr>
              <w:contextualSpacing/>
              <w:rPr>
                <w:rFonts w:cstheme="minorHAnsi"/>
              </w:rPr>
            </w:pPr>
            <w:r w:rsidRPr="004776F9">
              <w:rPr>
                <w:rFonts w:cstheme="minorHAnsi"/>
              </w:rPr>
              <w:t xml:space="preserve">Candidate </w:t>
            </w:r>
            <w:r w:rsidRPr="004776F9">
              <w:rPr>
                <w:rFonts w:cstheme="minorHAnsi"/>
                <w:b/>
              </w:rPr>
              <w:t>rarely or never</w:t>
            </w:r>
            <w:r w:rsidRPr="004776F9">
              <w:rPr>
                <w:rFonts w:cstheme="minorHAnsi"/>
              </w:rPr>
              <w:t xml:space="preserve"> designs instruction that incorporates students’ home and/or community languages to enable culturally and linguistically diverse exceptional students to learn content in an authentic manner.</w:t>
            </w:r>
          </w:p>
        </w:tc>
      </w:tr>
      <w:tr w:rsidR="009A51B8" w:rsidRPr="00584A2C" w14:paraId="284DD209" w14:textId="77777777" w:rsidTr="00862587">
        <w:tc>
          <w:tcPr>
            <w:tcW w:w="2713" w:type="dxa"/>
          </w:tcPr>
          <w:p w14:paraId="534DB3E0" w14:textId="77777777" w:rsidR="006072A8" w:rsidRPr="004776F9" w:rsidRDefault="006072A8" w:rsidP="00627AAA">
            <w:pPr>
              <w:pStyle w:val="TableParagraph"/>
              <w:ind w:left="100" w:right="1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DE8D49" w14:textId="71C19B89" w:rsidR="006072A8" w:rsidRPr="004776F9" w:rsidRDefault="006072A8" w:rsidP="00627AAA">
            <w:pPr>
              <w:pStyle w:val="TableParagraph"/>
              <w:ind w:left="100" w:righ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Culturally Responsive Instruction:</w:t>
            </w:r>
          </w:p>
          <w:p w14:paraId="4C7F6F06" w14:textId="1D64D8D1" w:rsidR="00627AAA" w:rsidRPr="004776F9" w:rsidRDefault="00627AAA" w:rsidP="00627AAA">
            <w:pPr>
              <w:pStyle w:val="TableParagraph"/>
              <w:ind w:left="100" w:righ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Teacher candidate demonstrates the ability to use the diversity found in their exceptional </w:t>
            </w:r>
            <w:proofErr w:type="gramStart"/>
            <w:r w:rsidRPr="004776F9">
              <w:rPr>
                <w:rFonts w:asciiTheme="minorHAnsi" w:hAnsiTheme="minorHAnsi" w:cstheme="minorHAnsi"/>
                <w:sz w:val="24"/>
                <w:szCs w:val="24"/>
              </w:rPr>
              <w:t>students  to</w:t>
            </w:r>
            <w:proofErr w:type="gramEnd"/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plan and implement curriculum and instruction. The lessons specify differentiation strategies for varying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rates of learning, languages and cultures, learning modalities (visual, auditory, kinesthetic, tactile), and other relevant exceptionalities. The lesson includes multi-level activities and materials that challenge and support diverse students of varying backgrounds and abilities.</w:t>
            </w:r>
          </w:p>
          <w:p w14:paraId="05CFE6AB" w14:textId="77777777" w:rsidR="00627AAA" w:rsidRPr="004776F9" w:rsidRDefault="00627AAA" w:rsidP="00627AAA">
            <w:pPr>
              <w:pStyle w:val="TableParagraph"/>
              <w:ind w:left="100" w:right="11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7996F5F3" w14:textId="3EB45D93" w:rsidR="00627AAA" w:rsidRPr="004776F9" w:rsidRDefault="00627AAA" w:rsidP="00627AAA">
            <w:pPr>
              <w:pStyle w:val="TableParagraph"/>
              <w:ind w:left="100" w:righ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776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The lessons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specify differentiation strategies for varying rates of learning, languages and culture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>s, learning modalities (visual, auditory, kinesthetic, tactile),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other relevant exceptionalities. The lesson includes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multi-level activities and materials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that challenge and support diverse students of varying backgrounds and abilities.</w:t>
            </w:r>
          </w:p>
          <w:p w14:paraId="13D0D47D" w14:textId="77777777" w:rsidR="00627AAA" w:rsidRPr="004776F9" w:rsidRDefault="00627AAA" w:rsidP="00627AAA">
            <w:pPr>
              <w:pStyle w:val="TableParagraph"/>
              <w:ind w:left="100" w:right="11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</w:tcPr>
          <w:p w14:paraId="51589938" w14:textId="4987881A" w:rsidR="00627AAA" w:rsidRPr="004776F9" w:rsidRDefault="00627AAA" w:rsidP="00627AAA">
            <w:pPr>
              <w:pStyle w:val="TableParagraph"/>
              <w:ind w:left="100" w:righ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776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The lessons </w:t>
            </w:r>
          </w:p>
          <w:p w14:paraId="16C8805D" w14:textId="6F23180C" w:rsidR="00627AAA" w:rsidRPr="004776F9" w:rsidRDefault="00627AAA" w:rsidP="00627AAA">
            <w:pPr>
              <w:pStyle w:val="TableParagraph"/>
              <w:ind w:left="100" w:righ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offer </w:t>
            </w:r>
            <w:r w:rsidR="006072A8"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some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differentiation strategies for rates of learning, languages and/or culture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s, learning modalities (visual, auditory, kinesthetic,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tactile),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other relevant exceptionalities. The lesson includes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activities and/or materials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that challenge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and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or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>support diverse students of varying backgrounds and abilities.</w:t>
            </w:r>
          </w:p>
          <w:p w14:paraId="4D7472E3" w14:textId="77777777" w:rsidR="00627AAA" w:rsidRPr="004776F9" w:rsidRDefault="00627AAA" w:rsidP="00627AAA">
            <w:pPr>
              <w:pStyle w:val="TableParagraph"/>
              <w:ind w:left="100" w:right="11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8" w:type="dxa"/>
          </w:tcPr>
          <w:p w14:paraId="3E76AADB" w14:textId="77777777" w:rsidR="006072A8" w:rsidRPr="004776F9" w:rsidRDefault="006072A8" w:rsidP="006072A8">
            <w:pPr>
              <w:pStyle w:val="TableParagraph"/>
              <w:ind w:left="100" w:righ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776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The lessons </w:t>
            </w:r>
          </w:p>
          <w:p w14:paraId="69855857" w14:textId="6F6C0A45" w:rsidR="006072A8" w:rsidRPr="004776F9" w:rsidRDefault="006072A8" w:rsidP="006072A8">
            <w:pPr>
              <w:pStyle w:val="TableParagraph"/>
              <w:ind w:left="100" w:righ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contain limited differentiation strategies for rates of learning, languages or culture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>s, learning modalities (visual, auditory, kinesthetic, tactile),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other relevant exceptionalities. The lesson includes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activities or materials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that challenge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or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>support diverse students of varying backgrounds and abilities.</w:t>
            </w:r>
          </w:p>
          <w:p w14:paraId="07684024" w14:textId="77777777" w:rsidR="00627AAA" w:rsidRPr="004776F9" w:rsidRDefault="00627AAA" w:rsidP="00627AAA">
            <w:pPr>
              <w:pStyle w:val="TableParagraph"/>
              <w:ind w:left="100" w:right="11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1" w:type="dxa"/>
          </w:tcPr>
          <w:p w14:paraId="3B9AF811" w14:textId="77777777" w:rsidR="006072A8" w:rsidRPr="004776F9" w:rsidRDefault="006072A8" w:rsidP="006072A8">
            <w:pPr>
              <w:pStyle w:val="TableParagraph"/>
              <w:ind w:left="100" w:righ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776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The lessons </w:t>
            </w:r>
          </w:p>
          <w:p w14:paraId="432B84AF" w14:textId="351BC81E" w:rsidR="006072A8" w:rsidRPr="004776F9" w:rsidRDefault="006072A8" w:rsidP="006072A8">
            <w:pPr>
              <w:pStyle w:val="TableParagraph"/>
              <w:ind w:left="100" w:righ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do not contain differentiation strategies for rates of learning, languages or culture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>s, learning modalities (visual, auditory, kinesthetic, tactile),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other relevant exceptionalities. The lesson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does not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include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activities or materials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that challenge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or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>support diverse students of varying backgrounds and abilities.</w:t>
            </w:r>
          </w:p>
          <w:p w14:paraId="4571581B" w14:textId="77777777" w:rsidR="00627AAA" w:rsidRPr="004776F9" w:rsidRDefault="00627AAA" w:rsidP="00627AAA">
            <w:pPr>
              <w:pStyle w:val="TableParagraph"/>
              <w:ind w:left="100" w:right="11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72A8" w:rsidRPr="00584A2C" w14:paraId="4D322C1E" w14:textId="77777777" w:rsidTr="00862587">
        <w:tc>
          <w:tcPr>
            <w:tcW w:w="2713" w:type="dxa"/>
          </w:tcPr>
          <w:p w14:paraId="2793F168" w14:textId="2B78CAD6" w:rsidR="00627AAA" w:rsidRPr="004776F9" w:rsidRDefault="00627AAA" w:rsidP="001834D1">
            <w:pPr>
              <w:pStyle w:val="TableParagraph"/>
              <w:ind w:left="100" w:right="11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Culturally Responsive Instruction</w:t>
            </w:r>
            <w:r w:rsidR="006072A8"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7CF6B8E2" w14:textId="248A6BC3" w:rsidR="001834D1" w:rsidRPr="004776F9" w:rsidRDefault="001834D1" w:rsidP="001834D1">
            <w:pPr>
              <w:pStyle w:val="TableParagraph"/>
              <w:ind w:left="100" w:right="116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776F9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="00FD32EA"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teacher</w:t>
            </w:r>
            <w:proofErr w:type="gramEnd"/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candidate</w:t>
            </w:r>
            <w:r w:rsidR="00627AAA"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’s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="00627AAA" w:rsidRPr="004776F9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demonstrate</w:t>
            </w:r>
            <w:r w:rsidR="00627AAA"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explicit, thoughtful, and coherent connections between content and cultural diversity (culturally responsive instruction, </w:t>
            </w:r>
            <w:r w:rsidR="00D84B11"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and choice of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>materials</w:t>
            </w:r>
            <w:r w:rsidR="00D84B11"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– books, resources, etc.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  <w:p w14:paraId="558150AB" w14:textId="77777777" w:rsidR="001834D1" w:rsidRPr="004776F9" w:rsidRDefault="001834D1" w:rsidP="000E5BBF">
            <w:pPr>
              <w:rPr>
                <w:rFonts w:cstheme="minorHAnsi"/>
              </w:rPr>
            </w:pPr>
          </w:p>
        </w:tc>
        <w:tc>
          <w:tcPr>
            <w:tcW w:w="1991" w:type="dxa"/>
          </w:tcPr>
          <w:p w14:paraId="3BCB7C67" w14:textId="03D0F43B" w:rsidR="00FD32EA" w:rsidRPr="004776F9" w:rsidRDefault="00FD32EA" w:rsidP="00FD32EA">
            <w:pPr>
              <w:pStyle w:val="TableParagraph"/>
              <w:ind w:left="100" w:right="116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776F9">
              <w:rPr>
                <w:rFonts w:asciiTheme="minorHAnsi" w:hAnsiTheme="minorHAnsi" w:cstheme="minorHAnsi"/>
                <w:sz w:val="24"/>
                <w:szCs w:val="24"/>
              </w:rPr>
              <w:t>The  teacher</w:t>
            </w:r>
            <w:proofErr w:type="gramEnd"/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candidate’s lessons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consistently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demonstrate explicit, thoughtful,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and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coherent connections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between content and cultural diversity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of their exceptional students (culturally responsive instruction, materials, and/or curricula).</w:t>
            </w:r>
          </w:p>
          <w:p w14:paraId="65EE37C0" w14:textId="77777777" w:rsidR="001834D1" w:rsidRDefault="001834D1" w:rsidP="000E5BBF">
            <w:pPr>
              <w:contextualSpacing/>
              <w:rPr>
                <w:rFonts w:cstheme="minorHAnsi"/>
              </w:rPr>
            </w:pPr>
          </w:p>
          <w:p w14:paraId="1BB068C8" w14:textId="77777777" w:rsidR="00D222F5" w:rsidRDefault="00D222F5" w:rsidP="000E5BBF">
            <w:pPr>
              <w:contextualSpacing/>
              <w:rPr>
                <w:rFonts w:cstheme="minorHAnsi"/>
              </w:rPr>
            </w:pPr>
          </w:p>
          <w:p w14:paraId="6374F63A" w14:textId="77777777" w:rsidR="00D222F5" w:rsidRDefault="00D222F5" w:rsidP="000E5BBF">
            <w:pPr>
              <w:contextualSpacing/>
              <w:rPr>
                <w:rFonts w:cstheme="minorHAnsi"/>
              </w:rPr>
            </w:pPr>
          </w:p>
          <w:p w14:paraId="2039B593" w14:textId="77777777" w:rsidR="00D222F5" w:rsidRDefault="00D222F5" w:rsidP="000E5BBF">
            <w:pPr>
              <w:contextualSpacing/>
              <w:rPr>
                <w:rFonts w:cstheme="minorHAnsi"/>
              </w:rPr>
            </w:pPr>
          </w:p>
          <w:p w14:paraId="159C8745" w14:textId="77777777" w:rsidR="00D222F5" w:rsidRDefault="00D222F5" w:rsidP="000E5BBF">
            <w:pPr>
              <w:contextualSpacing/>
              <w:rPr>
                <w:rFonts w:cstheme="minorHAnsi"/>
              </w:rPr>
            </w:pPr>
          </w:p>
          <w:p w14:paraId="1F847C0C" w14:textId="77777777" w:rsidR="00D222F5" w:rsidRDefault="00D222F5" w:rsidP="000E5BBF">
            <w:pPr>
              <w:contextualSpacing/>
              <w:rPr>
                <w:rFonts w:cstheme="minorHAnsi"/>
              </w:rPr>
            </w:pPr>
          </w:p>
          <w:p w14:paraId="5D008D8E" w14:textId="30FE1BFD" w:rsidR="00D222F5" w:rsidRPr="004776F9" w:rsidRDefault="00D222F5" w:rsidP="000E5BBF">
            <w:pPr>
              <w:contextualSpacing/>
              <w:rPr>
                <w:rFonts w:cstheme="minorHAnsi"/>
              </w:rPr>
            </w:pPr>
          </w:p>
        </w:tc>
        <w:tc>
          <w:tcPr>
            <w:tcW w:w="1977" w:type="dxa"/>
          </w:tcPr>
          <w:p w14:paraId="725F4193" w14:textId="0CD89C96" w:rsidR="00FD32EA" w:rsidRPr="004776F9" w:rsidRDefault="00FD32EA" w:rsidP="00FD32EA">
            <w:pPr>
              <w:pStyle w:val="TableParagraph"/>
              <w:ind w:left="100" w:right="116"/>
              <w:rPr>
                <w:rFonts w:asciiTheme="minorHAnsi" w:hAnsiTheme="minorHAnsi" w:cstheme="minorHAnsi"/>
                <w:sz w:val="24"/>
                <w:szCs w:val="24"/>
              </w:rPr>
            </w:pP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The  teacher candidate’s lessons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often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demonstrate explicit, thoughtful,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and</w:t>
            </w:r>
            <w:r w:rsidR="00627AAA"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/or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coherent connections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between content and cultural diversity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of their exceptional students (culturally responsive instruction, materials, and/or curricula).</w:t>
            </w:r>
          </w:p>
          <w:p w14:paraId="79436DD4" w14:textId="77777777" w:rsidR="001834D1" w:rsidRPr="004776F9" w:rsidRDefault="001834D1" w:rsidP="000E5BBF">
            <w:pPr>
              <w:contextualSpacing/>
              <w:rPr>
                <w:rFonts w:cstheme="minorHAnsi"/>
              </w:rPr>
            </w:pPr>
          </w:p>
        </w:tc>
        <w:tc>
          <w:tcPr>
            <w:tcW w:w="2048" w:type="dxa"/>
          </w:tcPr>
          <w:p w14:paraId="634B8911" w14:textId="16B600CA" w:rsidR="00FD32EA" w:rsidRPr="004776F9" w:rsidRDefault="00FD32EA" w:rsidP="00FD32EA">
            <w:pPr>
              <w:pStyle w:val="TableParagraph"/>
              <w:ind w:left="100" w:right="116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776F9">
              <w:rPr>
                <w:rFonts w:asciiTheme="minorHAnsi" w:hAnsiTheme="minorHAnsi" w:cstheme="minorHAnsi"/>
                <w:sz w:val="24"/>
                <w:szCs w:val="24"/>
              </w:rPr>
              <w:t>The  teacher</w:t>
            </w:r>
            <w:proofErr w:type="gramEnd"/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candidate’s lessons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occasionally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demonstrate explicit, thoughtful,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or 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coherent connections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between content and cultural diversity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of their exceptional students (culturally responsive instruction, materials, and/or curricula).</w:t>
            </w:r>
          </w:p>
          <w:p w14:paraId="2AD957C7" w14:textId="77777777" w:rsidR="001834D1" w:rsidRPr="004776F9" w:rsidRDefault="001834D1" w:rsidP="000E5BBF">
            <w:pPr>
              <w:contextualSpacing/>
              <w:rPr>
                <w:rFonts w:cstheme="minorHAnsi"/>
              </w:rPr>
            </w:pPr>
          </w:p>
        </w:tc>
        <w:tc>
          <w:tcPr>
            <w:tcW w:w="2061" w:type="dxa"/>
          </w:tcPr>
          <w:p w14:paraId="5F490CDD" w14:textId="2129FA87" w:rsidR="00FD32EA" w:rsidRPr="004776F9" w:rsidRDefault="00FD32EA" w:rsidP="00FD32EA">
            <w:pPr>
              <w:pStyle w:val="TableParagraph"/>
              <w:ind w:left="100" w:right="116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776F9">
              <w:rPr>
                <w:rFonts w:asciiTheme="minorHAnsi" w:hAnsiTheme="minorHAnsi" w:cstheme="minorHAnsi"/>
                <w:sz w:val="24"/>
                <w:szCs w:val="24"/>
              </w:rPr>
              <w:t>The  teacher</w:t>
            </w:r>
            <w:proofErr w:type="gramEnd"/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candidate’s lessons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rarely or never 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demonstrate connections </w:t>
            </w:r>
            <w:r w:rsidRPr="004776F9">
              <w:rPr>
                <w:rFonts w:asciiTheme="minorHAnsi" w:hAnsiTheme="minorHAnsi" w:cstheme="minorHAnsi"/>
                <w:b/>
                <w:sz w:val="24"/>
                <w:szCs w:val="24"/>
              </w:rPr>
              <w:t>between content and cultural diversity</w:t>
            </w:r>
            <w:r w:rsidRPr="004776F9">
              <w:rPr>
                <w:rFonts w:asciiTheme="minorHAnsi" w:hAnsiTheme="minorHAnsi" w:cstheme="minorHAnsi"/>
                <w:sz w:val="24"/>
                <w:szCs w:val="24"/>
              </w:rPr>
              <w:t xml:space="preserve"> of their exceptional students (culturally responsive instruction, materials, and/or curricula).</w:t>
            </w:r>
          </w:p>
          <w:p w14:paraId="6F092736" w14:textId="77777777" w:rsidR="001834D1" w:rsidRPr="004776F9" w:rsidRDefault="001834D1" w:rsidP="000E5BBF">
            <w:pPr>
              <w:contextualSpacing/>
              <w:rPr>
                <w:rFonts w:cstheme="minorHAnsi"/>
              </w:rPr>
            </w:pPr>
          </w:p>
        </w:tc>
      </w:tr>
      <w:tr w:rsidR="00563D43" w:rsidRPr="00584A2C" w14:paraId="45342910" w14:textId="77777777" w:rsidTr="00862587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6600BBDE" w14:textId="1D47633A" w:rsidR="00563D43" w:rsidRPr="00584A2C" w:rsidRDefault="00563D43" w:rsidP="00563D43">
            <w:pPr>
              <w:contextualSpacing/>
              <w:jc w:val="center"/>
            </w:pPr>
            <w:r>
              <w:lastRenderedPageBreak/>
              <w:t>The following are READING/ELA standards that should be observed over the course of the entire semester, not necessarily every lesson.</w:t>
            </w:r>
          </w:p>
        </w:tc>
      </w:tr>
      <w:tr w:rsidR="006072A8" w:rsidRPr="00584A2C" w14:paraId="0CBBCCF8" w14:textId="77777777" w:rsidTr="00862587">
        <w:tc>
          <w:tcPr>
            <w:tcW w:w="2713" w:type="dxa"/>
          </w:tcPr>
          <w:p w14:paraId="1BB30410" w14:textId="77777777" w:rsidR="000E5BBF" w:rsidRPr="00862587" w:rsidRDefault="000E5BBF" w:rsidP="000E5BBF">
            <w:pPr>
              <w:contextualSpacing/>
              <w:rPr>
                <w:color w:val="000000" w:themeColor="text1"/>
              </w:rPr>
            </w:pPr>
            <w:r w:rsidRPr="00862587">
              <w:rPr>
                <w:color w:val="000000" w:themeColor="text1"/>
              </w:rPr>
              <w:t>IGC.5.S4</w:t>
            </w:r>
          </w:p>
          <w:p w14:paraId="1DB3A7A3" w14:textId="3DAF959B" w:rsidR="000E5BBF" w:rsidRPr="00862587" w:rsidRDefault="000E5BBF" w:rsidP="000E5BBF">
            <w:pPr>
              <w:contextualSpacing/>
              <w:rPr>
                <w:color w:val="000000" w:themeColor="text1"/>
              </w:rPr>
            </w:pPr>
            <w:r w:rsidRPr="00862587">
              <w:rPr>
                <w:color w:val="000000" w:themeColor="text1"/>
              </w:rPr>
              <w:t>Use reading methods appropriate to individuals with exceptionalities</w:t>
            </w:r>
          </w:p>
        </w:tc>
        <w:tc>
          <w:tcPr>
            <w:tcW w:w="1991" w:type="dxa"/>
          </w:tcPr>
          <w:p w14:paraId="1032C866" w14:textId="4F8AA7C6" w:rsidR="000E5BBF" w:rsidRPr="00584A2C" w:rsidRDefault="000E5BBF" w:rsidP="000E5BBF">
            <w:pPr>
              <w:contextualSpacing/>
            </w:pPr>
            <w:r>
              <w:t xml:space="preserve">Candidate </w:t>
            </w:r>
            <w:r w:rsidRPr="000E5BBF">
              <w:rPr>
                <w:b/>
              </w:rPr>
              <w:t>consistently</w:t>
            </w:r>
            <w:r>
              <w:t xml:space="preserve"> u</w:t>
            </w:r>
            <w:r w:rsidRPr="00862587">
              <w:rPr>
                <w:color w:val="000000" w:themeColor="text1"/>
              </w:rPr>
              <w:t>se</w:t>
            </w:r>
            <w:r>
              <w:rPr>
                <w:color w:val="000000" w:themeColor="text1"/>
              </w:rPr>
              <w:t>s</w:t>
            </w:r>
            <w:r w:rsidRPr="00862587">
              <w:rPr>
                <w:color w:val="000000" w:themeColor="text1"/>
              </w:rPr>
              <w:t xml:space="preserve"> </w:t>
            </w:r>
            <w:r w:rsidRPr="000E5BBF">
              <w:rPr>
                <w:b/>
                <w:color w:val="000000" w:themeColor="text1"/>
              </w:rPr>
              <w:t>reading methods</w:t>
            </w:r>
            <w:r w:rsidRPr="00862587">
              <w:rPr>
                <w:color w:val="000000" w:themeColor="text1"/>
              </w:rPr>
              <w:t xml:space="preserve"> appropriate to individuals with exceptionalities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977" w:type="dxa"/>
          </w:tcPr>
          <w:p w14:paraId="073E9CAB" w14:textId="352C3FAB" w:rsidR="000E5BBF" w:rsidRPr="00584A2C" w:rsidRDefault="000E5BBF" w:rsidP="000E5BBF">
            <w:pPr>
              <w:contextualSpacing/>
            </w:pPr>
            <w:r w:rsidRPr="00A10BCF">
              <w:t xml:space="preserve">Candidate </w:t>
            </w:r>
            <w:r>
              <w:rPr>
                <w:b/>
              </w:rPr>
              <w:t xml:space="preserve">often </w:t>
            </w:r>
            <w:r w:rsidRPr="00A10BCF">
              <w:t>u</w:t>
            </w:r>
            <w:r w:rsidRPr="00A10BCF">
              <w:rPr>
                <w:color w:val="000000" w:themeColor="text1"/>
              </w:rPr>
              <w:t xml:space="preserve">ses </w:t>
            </w:r>
            <w:r w:rsidRPr="00A10BCF">
              <w:rPr>
                <w:b/>
                <w:color w:val="000000" w:themeColor="text1"/>
              </w:rPr>
              <w:t>reading methods</w:t>
            </w:r>
            <w:r w:rsidRPr="00A10BCF">
              <w:rPr>
                <w:color w:val="000000" w:themeColor="text1"/>
              </w:rPr>
              <w:t xml:space="preserve"> appropriate to individuals with exceptionalities.</w:t>
            </w:r>
          </w:p>
        </w:tc>
        <w:tc>
          <w:tcPr>
            <w:tcW w:w="2048" w:type="dxa"/>
          </w:tcPr>
          <w:p w14:paraId="080CF4A9" w14:textId="5720548D" w:rsidR="000E5BBF" w:rsidRPr="00584A2C" w:rsidRDefault="000E5BBF" w:rsidP="000E5BBF">
            <w:pPr>
              <w:contextualSpacing/>
            </w:pPr>
            <w:r w:rsidRPr="00A10BCF">
              <w:t xml:space="preserve">Candidate </w:t>
            </w:r>
            <w:r>
              <w:rPr>
                <w:b/>
              </w:rPr>
              <w:t xml:space="preserve">occasionally </w:t>
            </w:r>
            <w:r w:rsidRPr="00A10BCF">
              <w:t>u</w:t>
            </w:r>
            <w:r w:rsidRPr="00A10BCF">
              <w:rPr>
                <w:color w:val="000000" w:themeColor="text1"/>
              </w:rPr>
              <w:t xml:space="preserve">ses </w:t>
            </w:r>
            <w:r w:rsidRPr="00A10BCF">
              <w:rPr>
                <w:b/>
                <w:color w:val="000000" w:themeColor="text1"/>
              </w:rPr>
              <w:t>reading methods</w:t>
            </w:r>
            <w:r w:rsidRPr="00A10BCF">
              <w:rPr>
                <w:color w:val="000000" w:themeColor="text1"/>
              </w:rPr>
              <w:t xml:space="preserve"> appropriate to individuals with exceptionalities.</w:t>
            </w:r>
          </w:p>
        </w:tc>
        <w:tc>
          <w:tcPr>
            <w:tcW w:w="2061" w:type="dxa"/>
          </w:tcPr>
          <w:p w14:paraId="26A608F6" w14:textId="77777777" w:rsidR="006072A8" w:rsidRDefault="000E5BBF" w:rsidP="000E5BBF">
            <w:pPr>
              <w:contextualSpacing/>
              <w:rPr>
                <w:color w:val="000000" w:themeColor="text1"/>
              </w:rPr>
            </w:pPr>
            <w:r w:rsidRPr="00A10BCF">
              <w:t xml:space="preserve">Candidate </w:t>
            </w:r>
            <w:r>
              <w:rPr>
                <w:b/>
              </w:rPr>
              <w:t xml:space="preserve">rarely or never </w:t>
            </w:r>
            <w:r w:rsidRPr="00A10BCF">
              <w:t>u</w:t>
            </w:r>
            <w:r w:rsidRPr="00A10BCF">
              <w:rPr>
                <w:color w:val="000000" w:themeColor="text1"/>
              </w:rPr>
              <w:t xml:space="preserve">ses </w:t>
            </w:r>
            <w:r w:rsidRPr="00A10BCF">
              <w:rPr>
                <w:b/>
                <w:color w:val="000000" w:themeColor="text1"/>
              </w:rPr>
              <w:t>reading methods</w:t>
            </w:r>
            <w:r w:rsidRPr="00A10BCF">
              <w:rPr>
                <w:color w:val="000000" w:themeColor="text1"/>
              </w:rPr>
              <w:t xml:space="preserve"> appropriate to individuals with </w:t>
            </w:r>
          </w:p>
          <w:p w14:paraId="419E0569" w14:textId="77777777" w:rsidR="000E5BBF" w:rsidRDefault="000E5BBF" w:rsidP="000E5BBF">
            <w:pPr>
              <w:contextualSpacing/>
              <w:rPr>
                <w:color w:val="000000" w:themeColor="text1"/>
              </w:rPr>
            </w:pPr>
            <w:r w:rsidRPr="00A10BCF">
              <w:rPr>
                <w:color w:val="000000" w:themeColor="text1"/>
              </w:rPr>
              <w:t>exceptionalities.</w:t>
            </w:r>
          </w:p>
          <w:p w14:paraId="7412B522" w14:textId="6642560C" w:rsidR="006072A8" w:rsidRPr="00584A2C" w:rsidRDefault="006072A8" w:rsidP="000E5BBF">
            <w:pPr>
              <w:contextualSpacing/>
            </w:pPr>
          </w:p>
        </w:tc>
      </w:tr>
      <w:tr w:rsidR="006072A8" w:rsidRPr="00584A2C" w14:paraId="6750F6F4" w14:textId="77777777" w:rsidTr="00862587">
        <w:tc>
          <w:tcPr>
            <w:tcW w:w="2713" w:type="dxa"/>
          </w:tcPr>
          <w:p w14:paraId="6A98DF6E" w14:textId="77777777" w:rsidR="000E5BBF" w:rsidRPr="00862587" w:rsidRDefault="000E5BBF" w:rsidP="000E5BBF">
            <w:pPr>
              <w:contextualSpacing/>
              <w:rPr>
                <w:color w:val="000000" w:themeColor="text1"/>
              </w:rPr>
            </w:pPr>
            <w:r w:rsidRPr="00862587">
              <w:rPr>
                <w:color w:val="000000" w:themeColor="text1"/>
              </w:rPr>
              <w:t>IGC.5.S13</w:t>
            </w:r>
          </w:p>
          <w:p w14:paraId="4F87381B" w14:textId="05C0811E" w:rsidR="000E5BBF" w:rsidRPr="00862587" w:rsidRDefault="000E5BBF" w:rsidP="000E5BBF">
            <w:pPr>
              <w:contextualSpacing/>
              <w:rPr>
                <w:color w:val="000000" w:themeColor="text1"/>
              </w:rPr>
            </w:pPr>
            <w:r w:rsidRPr="00862587">
              <w:rPr>
                <w:rFonts w:cs="TimesNewRomanPSMT"/>
                <w:color w:val="000000" w:themeColor="text1"/>
              </w:rPr>
              <w:t xml:space="preserve">Identify and teach essential concepts, vocabulary, and content across the general education curriculum </w:t>
            </w:r>
          </w:p>
        </w:tc>
        <w:tc>
          <w:tcPr>
            <w:tcW w:w="1991" w:type="dxa"/>
          </w:tcPr>
          <w:p w14:paraId="11804E6F" w14:textId="38893EE6" w:rsidR="000E5BBF" w:rsidRPr="00584A2C" w:rsidRDefault="000E5BBF" w:rsidP="000E5BBF">
            <w:pPr>
              <w:contextualSpacing/>
            </w:pPr>
            <w:r>
              <w:t xml:space="preserve">Candidate </w:t>
            </w:r>
            <w:r w:rsidRPr="000E5BBF">
              <w:rPr>
                <w:b/>
              </w:rPr>
              <w:t xml:space="preserve">consistently </w:t>
            </w:r>
            <w:r>
              <w:t>i</w:t>
            </w:r>
            <w:r w:rsidRPr="00862587">
              <w:rPr>
                <w:rFonts w:cs="TimesNewRomanPSMT"/>
                <w:color w:val="000000" w:themeColor="text1"/>
              </w:rPr>
              <w:t>dentif</w:t>
            </w:r>
            <w:r>
              <w:rPr>
                <w:rFonts w:cs="TimesNewRomanPSMT"/>
                <w:color w:val="000000" w:themeColor="text1"/>
              </w:rPr>
              <w:t>ies</w:t>
            </w:r>
            <w:r w:rsidRPr="00862587">
              <w:rPr>
                <w:rFonts w:cs="TimesNewRomanPSMT"/>
                <w:color w:val="000000" w:themeColor="text1"/>
              </w:rPr>
              <w:t xml:space="preserve"> </w:t>
            </w:r>
            <w:r w:rsidRPr="000E5BBF">
              <w:rPr>
                <w:rFonts w:cs="TimesNewRomanPSMT"/>
                <w:b/>
                <w:color w:val="000000" w:themeColor="text1"/>
              </w:rPr>
              <w:t xml:space="preserve">and </w:t>
            </w:r>
            <w:r w:rsidRPr="00862587">
              <w:rPr>
                <w:rFonts w:cs="TimesNewRomanPSMT"/>
                <w:color w:val="000000" w:themeColor="text1"/>
              </w:rPr>
              <w:t>teach</w:t>
            </w:r>
            <w:r>
              <w:rPr>
                <w:rFonts w:cs="TimesNewRomanPSMT"/>
                <w:color w:val="000000" w:themeColor="text1"/>
              </w:rPr>
              <w:t>es</w:t>
            </w:r>
            <w:r w:rsidRPr="00862587">
              <w:rPr>
                <w:rFonts w:cs="TimesNewRomanPSMT"/>
                <w:color w:val="000000" w:themeColor="text1"/>
              </w:rPr>
              <w:t xml:space="preserve"> essential concepts, vocabulary, </w:t>
            </w:r>
            <w:r w:rsidRPr="000E5BBF">
              <w:rPr>
                <w:rFonts w:cs="TimesNewRomanPSMT"/>
                <w:b/>
                <w:color w:val="000000" w:themeColor="text1"/>
              </w:rPr>
              <w:t xml:space="preserve">and </w:t>
            </w:r>
            <w:r w:rsidRPr="00862587">
              <w:rPr>
                <w:rFonts w:cs="TimesNewRomanPSMT"/>
                <w:color w:val="000000" w:themeColor="text1"/>
              </w:rPr>
              <w:t xml:space="preserve">content across the </w:t>
            </w:r>
            <w:r w:rsidRPr="009F0003">
              <w:rPr>
                <w:rFonts w:cs="TimesNewRomanPSMT"/>
                <w:b/>
                <w:color w:val="000000" w:themeColor="text1"/>
              </w:rPr>
              <w:t>general education curriculum</w:t>
            </w:r>
            <w:r>
              <w:rPr>
                <w:rFonts w:cs="TimesNewRomanPSMT"/>
                <w:color w:val="000000" w:themeColor="text1"/>
              </w:rPr>
              <w:t>.</w:t>
            </w:r>
          </w:p>
        </w:tc>
        <w:tc>
          <w:tcPr>
            <w:tcW w:w="1977" w:type="dxa"/>
          </w:tcPr>
          <w:p w14:paraId="024DBE03" w14:textId="7358738D" w:rsidR="000E5BBF" w:rsidRPr="00584A2C" w:rsidRDefault="000E5BBF" w:rsidP="000E5BBF">
            <w:pPr>
              <w:contextualSpacing/>
            </w:pPr>
            <w:r w:rsidRPr="00941B66">
              <w:t xml:space="preserve">Candidate </w:t>
            </w:r>
            <w:r>
              <w:rPr>
                <w:b/>
              </w:rPr>
              <w:t xml:space="preserve">often </w:t>
            </w:r>
            <w:r w:rsidRPr="00941B66">
              <w:t>i</w:t>
            </w:r>
            <w:r w:rsidRPr="00941B66">
              <w:rPr>
                <w:rFonts w:cs="TimesNewRomanPSMT"/>
                <w:color w:val="000000" w:themeColor="text1"/>
              </w:rPr>
              <w:t xml:space="preserve">dentifies </w:t>
            </w:r>
            <w:r w:rsidRPr="00941B66">
              <w:rPr>
                <w:rFonts w:cs="TimesNewRomanPSMT"/>
                <w:b/>
                <w:color w:val="000000" w:themeColor="text1"/>
              </w:rPr>
              <w:t>and</w:t>
            </w:r>
            <w:r>
              <w:rPr>
                <w:rFonts w:cs="TimesNewRomanPSMT"/>
                <w:b/>
                <w:color w:val="000000" w:themeColor="text1"/>
              </w:rPr>
              <w:t>/or</w:t>
            </w:r>
            <w:r w:rsidRPr="00941B66">
              <w:rPr>
                <w:rFonts w:cs="TimesNewRomanPSMT"/>
                <w:b/>
                <w:color w:val="000000" w:themeColor="text1"/>
              </w:rPr>
              <w:t xml:space="preserve"> </w:t>
            </w:r>
            <w:r w:rsidRPr="00941B66">
              <w:rPr>
                <w:rFonts w:cs="TimesNewRomanPSMT"/>
                <w:color w:val="000000" w:themeColor="text1"/>
              </w:rPr>
              <w:t xml:space="preserve">teaches essential concepts, vocabulary, </w:t>
            </w:r>
            <w:r w:rsidRPr="00941B66">
              <w:rPr>
                <w:rFonts w:cs="TimesNewRomanPSMT"/>
                <w:b/>
                <w:color w:val="000000" w:themeColor="text1"/>
              </w:rPr>
              <w:t>and</w:t>
            </w:r>
            <w:r>
              <w:rPr>
                <w:rFonts w:cs="TimesNewRomanPSMT"/>
                <w:b/>
                <w:color w:val="000000" w:themeColor="text1"/>
              </w:rPr>
              <w:t>/or</w:t>
            </w:r>
            <w:r w:rsidRPr="00941B66">
              <w:rPr>
                <w:rFonts w:cs="TimesNewRomanPSMT"/>
                <w:b/>
                <w:color w:val="000000" w:themeColor="text1"/>
              </w:rPr>
              <w:t xml:space="preserve"> </w:t>
            </w:r>
            <w:r w:rsidRPr="00941B66">
              <w:rPr>
                <w:rFonts w:cs="TimesNewRomanPSMT"/>
                <w:color w:val="000000" w:themeColor="text1"/>
              </w:rPr>
              <w:t xml:space="preserve">content across the </w:t>
            </w:r>
            <w:r w:rsidRPr="009F0003">
              <w:rPr>
                <w:rFonts w:cs="TimesNewRomanPSMT"/>
                <w:b/>
                <w:color w:val="000000" w:themeColor="text1"/>
              </w:rPr>
              <w:t>general education curriculum</w:t>
            </w:r>
            <w:r w:rsidRPr="00941B66">
              <w:rPr>
                <w:rFonts w:cs="TimesNewRomanPSMT"/>
                <w:color w:val="000000" w:themeColor="text1"/>
              </w:rPr>
              <w:t>.</w:t>
            </w:r>
          </w:p>
        </w:tc>
        <w:tc>
          <w:tcPr>
            <w:tcW w:w="2048" w:type="dxa"/>
          </w:tcPr>
          <w:p w14:paraId="7B7F29B7" w14:textId="1AB021EA" w:rsidR="000E5BBF" w:rsidRPr="00584A2C" w:rsidRDefault="000E5BBF" w:rsidP="000E5BBF">
            <w:pPr>
              <w:contextualSpacing/>
            </w:pPr>
            <w:r w:rsidRPr="00941B66">
              <w:t xml:space="preserve">Candidate </w:t>
            </w:r>
            <w:r>
              <w:rPr>
                <w:b/>
              </w:rPr>
              <w:t xml:space="preserve">occasionally </w:t>
            </w:r>
            <w:r w:rsidRPr="00941B66">
              <w:t>i</w:t>
            </w:r>
            <w:r w:rsidRPr="00941B66">
              <w:rPr>
                <w:rFonts w:cs="TimesNewRomanPSMT"/>
                <w:color w:val="000000" w:themeColor="text1"/>
              </w:rPr>
              <w:t xml:space="preserve">dentifies </w:t>
            </w:r>
            <w:r>
              <w:rPr>
                <w:rFonts w:cs="TimesNewRomanPSMT"/>
                <w:b/>
                <w:color w:val="000000" w:themeColor="text1"/>
              </w:rPr>
              <w:t xml:space="preserve">or </w:t>
            </w:r>
            <w:r w:rsidRPr="00941B66">
              <w:rPr>
                <w:rFonts w:cs="TimesNewRomanPSMT"/>
                <w:color w:val="000000" w:themeColor="text1"/>
              </w:rPr>
              <w:t>teaches essential concepts, vocabulary,</w:t>
            </w:r>
            <w:r w:rsidRPr="000E5BBF">
              <w:rPr>
                <w:rFonts w:cs="TimesNewRomanPSMT"/>
                <w:b/>
                <w:color w:val="000000" w:themeColor="text1"/>
              </w:rPr>
              <w:t xml:space="preserve"> or</w:t>
            </w:r>
            <w:r w:rsidRPr="00941B66">
              <w:rPr>
                <w:rFonts w:cs="TimesNewRomanPSMT"/>
                <w:b/>
                <w:color w:val="000000" w:themeColor="text1"/>
              </w:rPr>
              <w:t xml:space="preserve"> </w:t>
            </w:r>
            <w:r w:rsidRPr="00941B66">
              <w:rPr>
                <w:rFonts w:cs="TimesNewRomanPSMT"/>
                <w:color w:val="000000" w:themeColor="text1"/>
              </w:rPr>
              <w:t xml:space="preserve">content across the </w:t>
            </w:r>
            <w:r w:rsidRPr="009F0003">
              <w:rPr>
                <w:rFonts w:cs="TimesNewRomanPSMT"/>
                <w:b/>
                <w:color w:val="000000" w:themeColor="text1"/>
              </w:rPr>
              <w:t>general education curriculum</w:t>
            </w:r>
            <w:r w:rsidRPr="00941B66">
              <w:rPr>
                <w:rFonts w:cs="TimesNewRomanPSMT"/>
                <w:color w:val="000000" w:themeColor="text1"/>
              </w:rPr>
              <w:t>.</w:t>
            </w:r>
          </w:p>
        </w:tc>
        <w:tc>
          <w:tcPr>
            <w:tcW w:w="2061" w:type="dxa"/>
          </w:tcPr>
          <w:p w14:paraId="58704D43" w14:textId="7086B634" w:rsidR="000E5BBF" w:rsidRPr="00584A2C" w:rsidRDefault="000E5BBF" w:rsidP="000E5BBF">
            <w:pPr>
              <w:contextualSpacing/>
            </w:pPr>
            <w:r w:rsidRPr="00941B66">
              <w:t xml:space="preserve">Candidate </w:t>
            </w:r>
            <w:r>
              <w:rPr>
                <w:b/>
              </w:rPr>
              <w:t xml:space="preserve">rarely or never </w:t>
            </w:r>
            <w:r w:rsidRPr="00941B66">
              <w:t>i</w:t>
            </w:r>
            <w:r w:rsidRPr="00941B66">
              <w:rPr>
                <w:rFonts w:cs="TimesNewRomanPSMT"/>
                <w:color w:val="000000" w:themeColor="text1"/>
              </w:rPr>
              <w:t xml:space="preserve">dentifies </w:t>
            </w:r>
            <w:r w:rsidRPr="00941B66">
              <w:rPr>
                <w:rFonts w:cs="TimesNewRomanPSMT"/>
                <w:b/>
                <w:color w:val="000000" w:themeColor="text1"/>
              </w:rPr>
              <w:t xml:space="preserve">and </w:t>
            </w:r>
            <w:r w:rsidRPr="00941B66">
              <w:rPr>
                <w:rFonts w:cs="TimesNewRomanPSMT"/>
                <w:color w:val="000000" w:themeColor="text1"/>
              </w:rPr>
              <w:t xml:space="preserve">teaches essential concepts, vocabulary, </w:t>
            </w:r>
            <w:r w:rsidRPr="00941B66">
              <w:rPr>
                <w:rFonts w:cs="TimesNewRomanPSMT"/>
                <w:b/>
                <w:color w:val="000000" w:themeColor="text1"/>
              </w:rPr>
              <w:t xml:space="preserve">and </w:t>
            </w:r>
            <w:r w:rsidRPr="00941B66">
              <w:rPr>
                <w:rFonts w:cs="TimesNewRomanPSMT"/>
                <w:color w:val="000000" w:themeColor="text1"/>
              </w:rPr>
              <w:t xml:space="preserve">content across the </w:t>
            </w:r>
            <w:r w:rsidRPr="009F0003">
              <w:rPr>
                <w:rFonts w:cs="TimesNewRomanPSMT"/>
                <w:b/>
                <w:color w:val="000000" w:themeColor="text1"/>
              </w:rPr>
              <w:t>general education curriculum</w:t>
            </w:r>
            <w:r w:rsidRPr="00941B66">
              <w:rPr>
                <w:rFonts w:cs="TimesNewRomanPSMT"/>
                <w:color w:val="000000" w:themeColor="text1"/>
              </w:rPr>
              <w:t>.</w:t>
            </w:r>
          </w:p>
        </w:tc>
      </w:tr>
      <w:tr w:rsidR="006072A8" w:rsidRPr="00584A2C" w14:paraId="26EA3F79" w14:textId="77777777" w:rsidTr="00862587">
        <w:tc>
          <w:tcPr>
            <w:tcW w:w="2713" w:type="dxa"/>
          </w:tcPr>
          <w:p w14:paraId="4525FC91" w14:textId="77777777" w:rsidR="00F25E23" w:rsidRPr="00862587" w:rsidRDefault="00F25E23" w:rsidP="00F25E23">
            <w:pPr>
              <w:contextualSpacing/>
              <w:rPr>
                <w:color w:val="000000" w:themeColor="text1"/>
              </w:rPr>
            </w:pPr>
            <w:r w:rsidRPr="00862587">
              <w:rPr>
                <w:color w:val="000000" w:themeColor="text1"/>
              </w:rPr>
              <w:t>IGC.5.S14</w:t>
            </w:r>
          </w:p>
          <w:p w14:paraId="31B4040D" w14:textId="77777777" w:rsidR="00F25E23" w:rsidRDefault="00F25E23" w:rsidP="00F25E23">
            <w:pPr>
              <w:contextualSpacing/>
              <w:rPr>
                <w:rFonts w:cs="TimesNewRomanPSMT"/>
                <w:color w:val="000000" w:themeColor="text1"/>
              </w:rPr>
            </w:pPr>
            <w:r w:rsidRPr="00862587">
              <w:rPr>
                <w:rFonts w:cs="TimesNewRomanPSMT"/>
                <w:color w:val="000000" w:themeColor="text1"/>
              </w:rPr>
              <w:t xml:space="preserve">Implement systematic instruction in teaching reading comprehension and monitoring strategies </w:t>
            </w:r>
          </w:p>
          <w:p w14:paraId="0A88CC53" w14:textId="77777777" w:rsidR="00F25E23" w:rsidRDefault="00F25E23" w:rsidP="00F25E23">
            <w:pPr>
              <w:contextualSpacing/>
              <w:rPr>
                <w:color w:val="000000" w:themeColor="text1"/>
              </w:rPr>
            </w:pPr>
          </w:p>
          <w:p w14:paraId="27EFA47B" w14:textId="77777777" w:rsidR="00F25E23" w:rsidRDefault="00F25E23" w:rsidP="00F25E23">
            <w:pPr>
              <w:contextualSpacing/>
              <w:rPr>
                <w:color w:val="000000" w:themeColor="text1"/>
              </w:rPr>
            </w:pPr>
          </w:p>
          <w:p w14:paraId="3E1EC6E7" w14:textId="3D13494B" w:rsidR="00F25E23" w:rsidRPr="00862587" w:rsidRDefault="00F25E23" w:rsidP="00F25E23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991" w:type="dxa"/>
          </w:tcPr>
          <w:p w14:paraId="10646D78" w14:textId="7CD0F85F" w:rsidR="00F25E23" w:rsidRPr="009F0003" w:rsidRDefault="00F25E23" w:rsidP="00F25E23">
            <w:pPr>
              <w:contextualSpacing/>
              <w:rPr>
                <w:rFonts w:cs="TimesNewRomanPSMT"/>
                <w:b/>
                <w:color w:val="000000" w:themeColor="text1"/>
              </w:rPr>
            </w:pPr>
            <w:r>
              <w:t xml:space="preserve">Candidate </w:t>
            </w:r>
            <w:r w:rsidRPr="008F1B80">
              <w:rPr>
                <w:b/>
              </w:rPr>
              <w:t xml:space="preserve">consistently </w:t>
            </w:r>
            <w:r>
              <w:t>i</w:t>
            </w:r>
            <w:r w:rsidRPr="00862587">
              <w:rPr>
                <w:rFonts w:cs="TimesNewRomanPSMT"/>
                <w:color w:val="000000" w:themeColor="text1"/>
              </w:rPr>
              <w:t>mplement</w:t>
            </w:r>
            <w:r>
              <w:rPr>
                <w:rFonts w:cs="TimesNewRomanPSMT"/>
                <w:color w:val="000000" w:themeColor="text1"/>
              </w:rPr>
              <w:t xml:space="preserve">s </w:t>
            </w:r>
            <w:r w:rsidRPr="00862587">
              <w:rPr>
                <w:rFonts w:cs="TimesNewRomanPSMT"/>
                <w:color w:val="000000" w:themeColor="text1"/>
              </w:rPr>
              <w:t xml:space="preserve">systematic instruction in teaching </w:t>
            </w:r>
            <w:r w:rsidRPr="009F0003">
              <w:rPr>
                <w:rFonts w:cs="TimesNewRomanPSMT"/>
                <w:b/>
                <w:color w:val="000000" w:themeColor="text1"/>
              </w:rPr>
              <w:t xml:space="preserve">reading comprehension and monitoring strategies. </w:t>
            </w:r>
          </w:p>
          <w:p w14:paraId="3DC168AE" w14:textId="6FD4141D" w:rsidR="00F25E23" w:rsidRPr="00584A2C" w:rsidRDefault="00F25E23" w:rsidP="00F25E23">
            <w:pPr>
              <w:contextualSpacing/>
            </w:pPr>
          </w:p>
        </w:tc>
        <w:tc>
          <w:tcPr>
            <w:tcW w:w="1977" w:type="dxa"/>
          </w:tcPr>
          <w:p w14:paraId="3FD9B01B" w14:textId="3491FD6D" w:rsidR="00F25E23" w:rsidRPr="00584A2C" w:rsidRDefault="00F25E23" w:rsidP="00F25E23">
            <w:pPr>
              <w:contextualSpacing/>
            </w:pPr>
            <w:r w:rsidRPr="009248EB">
              <w:t xml:space="preserve">Candidate </w:t>
            </w:r>
            <w:r>
              <w:rPr>
                <w:b/>
              </w:rPr>
              <w:t xml:space="preserve">often </w:t>
            </w:r>
            <w:r w:rsidRPr="009248EB">
              <w:t>i</w:t>
            </w:r>
            <w:r w:rsidRPr="009248EB">
              <w:rPr>
                <w:rFonts w:cs="TimesNewRomanPSMT"/>
                <w:color w:val="000000" w:themeColor="text1"/>
              </w:rPr>
              <w:t xml:space="preserve">mplements systematic instruction in teaching </w:t>
            </w:r>
            <w:r w:rsidRPr="009F0003">
              <w:rPr>
                <w:rFonts w:cs="TimesNewRomanPSMT"/>
                <w:b/>
                <w:color w:val="000000" w:themeColor="text1"/>
              </w:rPr>
              <w:t>reading comprehension and /or monitoring strategies.</w:t>
            </w:r>
            <w:r w:rsidRPr="009248EB">
              <w:rPr>
                <w:rFonts w:cs="TimesNewRomanPSMT"/>
                <w:color w:val="000000" w:themeColor="text1"/>
              </w:rPr>
              <w:t xml:space="preserve"> </w:t>
            </w:r>
          </w:p>
        </w:tc>
        <w:tc>
          <w:tcPr>
            <w:tcW w:w="2048" w:type="dxa"/>
          </w:tcPr>
          <w:p w14:paraId="1D45CDEF" w14:textId="285C3859" w:rsidR="00F25E23" w:rsidRPr="00584A2C" w:rsidRDefault="00F25E23" w:rsidP="00F25E23">
            <w:pPr>
              <w:contextualSpacing/>
            </w:pPr>
            <w:r w:rsidRPr="009248EB">
              <w:t xml:space="preserve">Candidate </w:t>
            </w:r>
            <w:r>
              <w:rPr>
                <w:b/>
              </w:rPr>
              <w:t xml:space="preserve">occasionally </w:t>
            </w:r>
            <w:r w:rsidRPr="009248EB">
              <w:rPr>
                <w:b/>
              </w:rPr>
              <w:t xml:space="preserve"> </w:t>
            </w:r>
            <w:r w:rsidRPr="009248EB">
              <w:t>i</w:t>
            </w:r>
            <w:r w:rsidRPr="009248EB">
              <w:rPr>
                <w:rFonts w:cs="TimesNewRomanPSMT"/>
                <w:color w:val="000000" w:themeColor="text1"/>
              </w:rPr>
              <w:t xml:space="preserve">mplements systematic instruction in teaching </w:t>
            </w:r>
            <w:r w:rsidRPr="009F0003">
              <w:rPr>
                <w:rFonts w:cs="TimesNewRomanPSMT"/>
                <w:b/>
                <w:color w:val="000000" w:themeColor="text1"/>
              </w:rPr>
              <w:t>reading comprehension or monitoring strategies.</w:t>
            </w:r>
            <w:r w:rsidRPr="009248EB">
              <w:rPr>
                <w:rFonts w:cs="TimesNewRomanPSMT"/>
                <w:color w:val="000000" w:themeColor="text1"/>
              </w:rPr>
              <w:t xml:space="preserve"> </w:t>
            </w:r>
          </w:p>
        </w:tc>
        <w:tc>
          <w:tcPr>
            <w:tcW w:w="2061" w:type="dxa"/>
          </w:tcPr>
          <w:p w14:paraId="19FA004D" w14:textId="756D843F" w:rsidR="00F25E23" w:rsidRPr="00584A2C" w:rsidRDefault="00F25E23" w:rsidP="00F25E23">
            <w:pPr>
              <w:contextualSpacing/>
            </w:pPr>
            <w:r w:rsidRPr="009248EB">
              <w:t xml:space="preserve">Candidate </w:t>
            </w:r>
            <w:r>
              <w:rPr>
                <w:b/>
              </w:rPr>
              <w:t xml:space="preserve">rarely or never </w:t>
            </w:r>
            <w:r w:rsidRPr="009248EB">
              <w:t>i</w:t>
            </w:r>
            <w:r w:rsidRPr="009248EB">
              <w:rPr>
                <w:rFonts w:cs="TimesNewRomanPSMT"/>
                <w:color w:val="000000" w:themeColor="text1"/>
              </w:rPr>
              <w:t xml:space="preserve">mplements systematic instruction in teaching </w:t>
            </w:r>
            <w:r w:rsidRPr="009F0003">
              <w:rPr>
                <w:rFonts w:cs="TimesNewRomanPSMT"/>
                <w:b/>
                <w:color w:val="000000" w:themeColor="text1"/>
              </w:rPr>
              <w:t>reading comprehension or monitoring strategies.</w:t>
            </w:r>
            <w:r w:rsidRPr="009248EB">
              <w:rPr>
                <w:rFonts w:cs="TimesNewRomanPSMT"/>
                <w:color w:val="000000" w:themeColor="text1"/>
              </w:rPr>
              <w:t xml:space="preserve"> </w:t>
            </w:r>
          </w:p>
        </w:tc>
      </w:tr>
      <w:tr w:rsidR="006072A8" w:rsidRPr="00584A2C" w14:paraId="2015CFEA" w14:textId="77777777" w:rsidTr="00862587">
        <w:tc>
          <w:tcPr>
            <w:tcW w:w="2713" w:type="dxa"/>
          </w:tcPr>
          <w:p w14:paraId="73A6ACB1" w14:textId="77777777" w:rsidR="00F25E23" w:rsidRPr="00862587" w:rsidRDefault="00F25E23" w:rsidP="00F25E23">
            <w:pPr>
              <w:contextualSpacing/>
              <w:rPr>
                <w:color w:val="000000" w:themeColor="text1"/>
              </w:rPr>
            </w:pPr>
            <w:r w:rsidRPr="00862587">
              <w:rPr>
                <w:color w:val="000000" w:themeColor="text1"/>
              </w:rPr>
              <w:t>IGC.5.S15</w:t>
            </w:r>
          </w:p>
          <w:p w14:paraId="56957C63" w14:textId="5C3BE594" w:rsidR="00F25E23" w:rsidRPr="00862587" w:rsidRDefault="00F25E23" w:rsidP="00F25E23">
            <w:pPr>
              <w:contextualSpacing/>
              <w:rPr>
                <w:color w:val="000000" w:themeColor="text1"/>
              </w:rPr>
            </w:pPr>
            <w:r w:rsidRPr="00862587">
              <w:rPr>
                <w:rFonts w:cs="TimesNewRomanPSMT"/>
                <w:color w:val="000000" w:themeColor="text1"/>
              </w:rPr>
              <w:t xml:space="preserve">Teach strategies for organizing and composing written products </w:t>
            </w:r>
          </w:p>
        </w:tc>
        <w:tc>
          <w:tcPr>
            <w:tcW w:w="1991" w:type="dxa"/>
          </w:tcPr>
          <w:p w14:paraId="3FD1C58C" w14:textId="07113BA0" w:rsidR="00F25E23" w:rsidRPr="00584A2C" w:rsidRDefault="00F25E23" w:rsidP="00F25E23">
            <w:pPr>
              <w:contextualSpacing/>
            </w:pPr>
            <w:r>
              <w:t xml:space="preserve">Candidate </w:t>
            </w:r>
            <w:r w:rsidRPr="00F25E23">
              <w:rPr>
                <w:b/>
              </w:rPr>
              <w:t xml:space="preserve">consistently </w:t>
            </w:r>
            <w:r>
              <w:t>t</w:t>
            </w:r>
            <w:r w:rsidRPr="00862587">
              <w:rPr>
                <w:rFonts w:cs="TimesNewRomanPSMT"/>
                <w:color w:val="000000" w:themeColor="text1"/>
              </w:rPr>
              <w:t>each</w:t>
            </w:r>
            <w:r>
              <w:rPr>
                <w:rFonts w:cs="TimesNewRomanPSMT"/>
                <w:color w:val="000000" w:themeColor="text1"/>
              </w:rPr>
              <w:t>es</w:t>
            </w:r>
            <w:r w:rsidRPr="00862587">
              <w:rPr>
                <w:rFonts w:cs="TimesNewRomanPSMT"/>
                <w:color w:val="000000" w:themeColor="text1"/>
              </w:rPr>
              <w:t xml:space="preserve"> strategies for </w:t>
            </w:r>
            <w:r w:rsidRPr="009F0003">
              <w:rPr>
                <w:rFonts w:cs="TimesNewRomanPSMT"/>
                <w:b/>
                <w:color w:val="000000" w:themeColor="text1"/>
              </w:rPr>
              <w:t>organizing and composing written products</w:t>
            </w:r>
            <w:r>
              <w:rPr>
                <w:rFonts w:cs="TimesNewRomanPSMT"/>
                <w:color w:val="000000" w:themeColor="text1"/>
              </w:rPr>
              <w:t>.</w:t>
            </w:r>
          </w:p>
        </w:tc>
        <w:tc>
          <w:tcPr>
            <w:tcW w:w="1977" w:type="dxa"/>
          </w:tcPr>
          <w:p w14:paraId="6D9465B2" w14:textId="7D8942A1" w:rsidR="00F25E23" w:rsidRPr="00584A2C" w:rsidRDefault="00F25E23" w:rsidP="00F25E23">
            <w:pPr>
              <w:contextualSpacing/>
            </w:pPr>
            <w:r w:rsidRPr="00681408">
              <w:t xml:space="preserve">Candidate </w:t>
            </w:r>
            <w:r>
              <w:rPr>
                <w:b/>
              </w:rPr>
              <w:t xml:space="preserve">often </w:t>
            </w:r>
            <w:r w:rsidRPr="00681408">
              <w:t>t</w:t>
            </w:r>
            <w:r w:rsidRPr="00681408">
              <w:rPr>
                <w:rFonts w:cs="TimesNewRomanPSMT"/>
                <w:color w:val="000000" w:themeColor="text1"/>
              </w:rPr>
              <w:t xml:space="preserve">eaches strategies for </w:t>
            </w:r>
            <w:r w:rsidRPr="009F0003">
              <w:rPr>
                <w:rFonts w:cs="TimesNewRomanPSMT"/>
                <w:b/>
                <w:color w:val="000000" w:themeColor="text1"/>
              </w:rPr>
              <w:t>organizing and/or composing</w:t>
            </w:r>
            <w:r w:rsidRPr="00681408">
              <w:rPr>
                <w:rFonts w:cs="TimesNewRomanPSMT"/>
                <w:color w:val="000000" w:themeColor="text1"/>
              </w:rPr>
              <w:t xml:space="preserve"> </w:t>
            </w:r>
            <w:r w:rsidRPr="009F0003">
              <w:rPr>
                <w:rFonts w:cs="TimesNewRomanPSMT"/>
                <w:b/>
                <w:color w:val="000000" w:themeColor="text1"/>
              </w:rPr>
              <w:t>written products</w:t>
            </w:r>
            <w:r w:rsidRPr="00681408">
              <w:rPr>
                <w:rFonts w:cs="TimesNewRomanPSMT"/>
                <w:color w:val="000000" w:themeColor="text1"/>
              </w:rPr>
              <w:t>.</w:t>
            </w:r>
          </w:p>
        </w:tc>
        <w:tc>
          <w:tcPr>
            <w:tcW w:w="2048" w:type="dxa"/>
          </w:tcPr>
          <w:p w14:paraId="710E55B2" w14:textId="056C0582" w:rsidR="00F25E23" w:rsidRPr="00584A2C" w:rsidRDefault="00F25E23" w:rsidP="00F25E23">
            <w:pPr>
              <w:contextualSpacing/>
            </w:pPr>
            <w:r w:rsidRPr="00681408">
              <w:t xml:space="preserve">Candidate </w:t>
            </w:r>
            <w:r>
              <w:rPr>
                <w:b/>
              </w:rPr>
              <w:t>occasionally</w:t>
            </w:r>
            <w:r w:rsidRPr="00681408">
              <w:rPr>
                <w:b/>
              </w:rPr>
              <w:t xml:space="preserve"> </w:t>
            </w:r>
            <w:r w:rsidRPr="00681408">
              <w:t>t</w:t>
            </w:r>
            <w:r w:rsidRPr="00681408">
              <w:rPr>
                <w:rFonts w:cs="TimesNewRomanPSMT"/>
                <w:color w:val="000000" w:themeColor="text1"/>
              </w:rPr>
              <w:t xml:space="preserve">eaches strategies for </w:t>
            </w:r>
            <w:r w:rsidRPr="009F0003">
              <w:rPr>
                <w:rFonts w:cs="TimesNewRomanPSMT"/>
                <w:b/>
                <w:color w:val="000000" w:themeColor="text1"/>
              </w:rPr>
              <w:t>organizing or composing written products.</w:t>
            </w:r>
          </w:p>
        </w:tc>
        <w:tc>
          <w:tcPr>
            <w:tcW w:w="2061" w:type="dxa"/>
          </w:tcPr>
          <w:p w14:paraId="4DFA8D91" w14:textId="059205C5" w:rsidR="00F25E23" w:rsidRPr="00584A2C" w:rsidRDefault="00F25E23" w:rsidP="00F25E23">
            <w:pPr>
              <w:contextualSpacing/>
            </w:pPr>
            <w:r w:rsidRPr="00681408">
              <w:t xml:space="preserve">Candidate </w:t>
            </w:r>
            <w:r>
              <w:rPr>
                <w:b/>
              </w:rPr>
              <w:t xml:space="preserve">rarely or never </w:t>
            </w:r>
            <w:r w:rsidRPr="00681408">
              <w:t>t</w:t>
            </w:r>
            <w:r w:rsidRPr="00681408">
              <w:rPr>
                <w:rFonts w:cs="TimesNewRomanPSMT"/>
                <w:color w:val="000000" w:themeColor="text1"/>
              </w:rPr>
              <w:t xml:space="preserve">eaches strategies for </w:t>
            </w:r>
            <w:r w:rsidRPr="009F0003">
              <w:rPr>
                <w:rFonts w:cs="TimesNewRomanPSMT"/>
                <w:b/>
                <w:color w:val="000000" w:themeColor="text1"/>
              </w:rPr>
              <w:t>organizing or composing written products</w:t>
            </w:r>
            <w:r w:rsidRPr="00681408">
              <w:rPr>
                <w:rFonts w:cs="TimesNewRomanPSMT"/>
                <w:color w:val="000000" w:themeColor="text1"/>
              </w:rPr>
              <w:t>.</w:t>
            </w:r>
          </w:p>
        </w:tc>
      </w:tr>
      <w:tr w:rsidR="006072A8" w:rsidRPr="00584A2C" w14:paraId="15E12362" w14:textId="77777777" w:rsidTr="00862587">
        <w:tc>
          <w:tcPr>
            <w:tcW w:w="2713" w:type="dxa"/>
          </w:tcPr>
          <w:p w14:paraId="00E35289" w14:textId="77777777" w:rsidR="00F25E23" w:rsidRPr="00862587" w:rsidRDefault="00F25E23" w:rsidP="00F25E23">
            <w:pPr>
              <w:contextualSpacing/>
              <w:rPr>
                <w:color w:val="000000" w:themeColor="text1"/>
              </w:rPr>
            </w:pPr>
            <w:r w:rsidRPr="00862587">
              <w:rPr>
                <w:color w:val="000000" w:themeColor="text1"/>
              </w:rPr>
              <w:t>IGC.5.S16</w:t>
            </w:r>
          </w:p>
          <w:p w14:paraId="6067AF48" w14:textId="2BE1F73C" w:rsidR="00F25E23" w:rsidRPr="00862587" w:rsidRDefault="00F25E23" w:rsidP="00F25E23">
            <w:pPr>
              <w:contextualSpacing/>
              <w:rPr>
                <w:color w:val="000000" w:themeColor="text1"/>
              </w:rPr>
            </w:pPr>
            <w:r w:rsidRPr="00862587">
              <w:rPr>
                <w:rFonts w:cs="TimesNewRomanPSMT"/>
                <w:color w:val="000000" w:themeColor="text1"/>
              </w:rPr>
              <w:t>Implement systematic instruction to teach accuracy, fluency, and comprehension in content area reading and written language</w:t>
            </w:r>
          </w:p>
        </w:tc>
        <w:tc>
          <w:tcPr>
            <w:tcW w:w="1991" w:type="dxa"/>
          </w:tcPr>
          <w:p w14:paraId="04BC3A25" w14:textId="2B44A09E" w:rsidR="00F25E23" w:rsidRPr="00584A2C" w:rsidRDefault="00F25E23" w:rsidP="00F25E23">
            <w:pPr>
              <w:contextualSpacing/>
            </w:pPr>
            <w:r w:rsidRPr="00B62EA0">
              <w:t xml:space="preserve">Candidate </w:t>
            </w:r>
            <w:r w:rsidRPr="00F25E23">
              <w:rPr>
                <w:b/>
              </w:rPr>
              <w:t>consistently</w:t>
            </w:r>
            <w:r w:rsidRPr="00B62EA0">
              <w:t xml:space="preserve"> </w:t>
            </w:r>
            <w:r>
              <w:t>i</w:t>
            </w:r>
            <w:r w:rsidRPr="00862587">
              <w:rPr>
                <w:rFonts w:cs="TimesNewRomanPSMT"/>
                <w:color w:val="000000" w:themeColor="text1"/>
              </w:rPr>
              <w:t>mplement</w:t>
            </w:r>
            <w:r>
              <w:rPr>
                <w:rFonts w:cs="TimesNewRomanPSMT"/>
                <w:color w:val="000000" w:themeColor="text1"/>
              </w:rPr>
              <w:t xml:space="preserve">s </w:t>
            </w:r>
            <w:r w:rsidRPr="00862587">
              <w:rPr>
                <w:rFonts w:cs="TimesNewRomanPSMT"/>
                <w:color w:val="000000" w:themeColor="text1"/>
              </w:rPr>
              <w:t xml:space="preserve">systematic instruction to teach accuracy, fluency, </w:t>
            </w:r>
            <w:r w:rsidRPr="00F25E23">
              <w:rPr>
                <w:rFonts w:cs="TimesNewRomanPSMT"/>
                <w:b/>
                <w:color w:val="000000" w:themeColor="text1"/>
              </w:rPr>
              <w:t>and</w:t>
            </w:r>
            <w:r w:rsidRPr="00862587">
              <w:rPr>
                <w:rFonts w:cs="TimesNewRomanPSMT"/>
                <w:color w:val="000000" w:themeColor="text1"/>
              </w:rPr>
              <w:t xml:space="preserve"> comprehension in content area </w:t>
            </w:r>
            <w:r w:rsidRPr="009F0003">
              <w:rPr>
                <w:rFonts w:cs="TimesNewRomanPSMT"/>
                <w:b/>
                <w:color w:val="000000" w:themeColor="text1"/>
              </w:rPr>
              <w:t>reading and written languag</w:t>
            </w:r>
            <w:r w:rsidRPr="00862587">
              <w:rPr>
                <w:rFonts w:cs="TimesNewRomanPSMT"/>
                <w:color w:val="000000" w:themeColor="text1"/>
              </w:rPr>
              <w:t>e</w:t>
            </w:r>
            <w:r>
              <w:rPr>
                <w:rFonts w:cs="TimesNewRomanPSMT"/>
                <w:color w:val="000000" w:themeColor="text1"/>
              </w:rPr>
              <w:t>.</w:t>
            </w:r>
          </w:p>
        </w:tc>
        <w:tc>
          <w:tcPr>
            <w:tcW w:w="1977" w:type="dxa"/>
          </w:tcPr>
          <w:p w14:paraId="440F60E0" w14:textId="2CE502B9" w:rsidR="00F25E23" w:rsidRPr="00584A2C" w:rsidRDefault="00F25E23" w:rsidP="00F25E23">
            <w:pPr>
              <w:contextualSpacing/>
            </w:pPr>
            <w:r w:rsidRPr="00710538">
              <w:t xml:space="preserve">Candidate </w:t>
            </w:r>
            <w:r>
              <w:rPr>
                <w:b/>
              </w:rPr>
              <w:t xml:space="preserve">often </w:t>
            </w:r>
            <w:r w:rsidRPr="00710538">
              <w:t>i</w:t>
            </w:r>
            <w:r w:rsidRPr="00710538">
              <w:rPr>
                <w:rFonts w:cs="TimesNewRomanPSMT"/>
                <w:color w:val="000000" w:themeColor="text1"/>
              </w:rPr>
              <w:t xml:space="preserve">mplements systematic instruction to teach accuracy, fluency, </w:t>
            </w:r>
            <w:r w:rsidRPr="00710538">
              <w:rPr>
                <w:rFonts w:cs="TimesNewRomanPSMT"/>
                <w:b/>
                <w:color w:val="000000" w:themeColor="text1"/>
              </w:rPr>
              <w:t>and</w:t>
            </w:r>
            <w:r>
              <w:rPr>
                <w:rFonts w:cs="TimesNewRomanPSMT"/>
                <w:b/>
                <w:color w:val="000000" w:themeColor="text1"/>
              </w:rPr>
              <w:t xml:space="preserve">/or </w:t>
            </w:r>
            <w:r w:rsidRPr="00710538">
              <w:rPr>
                <w:rFonts w:cs="TimesNewRomanPSMT"/>
                <w:color w:val="000000" w:themeColor="text1"/>
              </w:rPr>
              <w:t xml:space="preserve">comprehension in content area </w:t>
            </w:r>
            <w:r w:rsidRPr="009F0003">
              <w:rPr>
                <w:rFonts w:cs="TimesNewRomanPSMT"/>
                <w:b/>
                <w:color w:val="000000" w:themeColor="text1"/>
              </w:rPr>
              <w:t>reading and/or written language</w:t>
            </w:r>
            <w:r w:rsidRPr="00710538">
              <w:rPr>
                <w:rFonts w:cs="TimesNewRomanPSMT"/>
                <w:color w:val="000000" w:themeColor="text1"/>
              </w:rPr>
              <w:t>.</w:t>
            </w:r>
          </w:p>
        </w:tc>
        <w:tc>
          <w:tcPr>
            <w:tcW w:w="2048" w:type="dxa"/>
          </w:tcPr>
          <w:p w14:paraId="1D045D80" w14:textId="2E301E08" w:rsidR="00F25E23" w:rsidRPr="00584A2C" w:rsidRDefault="00F25E23" w:rsidP="00F25E23">
            <w:pPr>
              <w:contextualSpacing/>
            </w:pPr>
            <w:r w:rsidRPr="00710538">
              <w:t xml:space="preserve">Candidate </w:t>
            </w:r>
            <w:r>
              <w:rPr>
                <w:b/>
              </w:rPr>
              <w:t>occasionally</w:t>
            </w:r>
            <w:r w:rsidRPr="00710538">
              <w:t xml:space="preserve"> i</w:t>
            </w:r>
            <w:r w:rsidRPr="00710538">
              <w:rPr>
                <w:rFonts w:cs="TimesNewRomanPSMT"/>
                <w:color w:val="000000" w:themeColor="text1"/>
              </w:rPr>
              <w:t>mplements systematic instruction to teach accuracy, fluency,</w:t>
            </w:r>
            <w:r w:rsidRPr="00F25E23">
              <w:rPr>
                <w:rFonts w:cs="TimesNewRomanPSMT"/>
                <w:b/>
                <w:color w:val="000000" w:themeColor="text1"/>
              </w:rPr>
              <w:t xml:space="preserve"> or</w:t>
            </w:r>
            <w:r w:rsidRPr="00710538">
              <w:rPr>
                <w:rFonts w:cs="TimesNewRomanPSMT"/>
                <w:color w:val="000000" w:themeColor="text1"/>
              </w:rPr>
              <w:t xml:space="preserve"> comprehension in content area </w:t>
            </w:r>
            <w:r w:rsidRPr="009F0003">
              <w:rPr>
                <w:rFonts w:cs="TimesNewRomanPSMT"/>
                <w:b/>
                <w:color w:val="000000" w:themeColor="text1"/>
              </w:rPr>
              <w:t>reading or written language</w:t>
            </w:r>
            <w:r w:rsidRPr="00710538">
              <w:rPr>
                <w:rFonts w:cs="TimesNewRomanPSMT"/>
                <w:color w:val="000000" w:themeColor="text1"/>
              </w:rPr>
              <w:t>.</w:t>
            </w:r>
          </w:p>
        </w:tc>
        <w:tc>
          <w:tcPr>
            <w:tcW w:w="2061" w:type="dxa"/>
          </w:tcPr>
          <w:p w14:paraId="4B83AF19" w14:textId="4B92B65C" w:rsidR="00F25E23" w:rsidRPr="00584A2C" w:rsidRDefault="00F25E23" w:rsidP="00F25E23">
            <w:pPr>
              <w:contextualSpacing/>
            </w:pPr>
            <w:r w:rsidRPr="00710538">
              <w:t xml:space="preserve">Candidate </w:t>
            </w:r>
            <w:r>
              <w:rPr>
                <w:b/>
              </w:rPr>
              <w:t xml:space="preserve">rarely or never </w:t>
            </w:r>
            <w:r w:rsidRPr="00710538">
              <w:t>i</w:t>
            </w:r>
            <w:r w:rsidRPr="00710538">
              <w:rPr>
                <w:rFonts w:cs="TimesNewRomanPSMT"/>
                <w:color w:val="000000" w:themeColor="text1"/>
              </w:rPr>
              <w:t xml:space="preserve">mplements systematic instruction to teach accuracy, fluency, </w:t>
            </w:r>
            <w:r>
              <w:rPr>
                <w:rFonts w:cs="TimesNewRomanPSMT"/>
                <w:b/>
                <w:color w:val="000000" w:themeColor="text1"/>
              </w:rPr>
              <w:t>or</w:t>
            </w:r>
            <w:r w:rsidRPr="00710538">
              <w:rPr>
                <w:rFonts w:cs="TimesNewRomanPSMT"/>
                <w:color w:val="000000" w:themeColor="text1"/>
              </w:rPr>
              <w:t xml:space="preserve"> comprehension in content area </w:t>
            </w:r>
            <w:r w:rsidRPr="009F0003">
              <w:rPr>
                <w:rFonts w:cs="TimesNewRomanPSMT"/>
                <w:b/>
                <w:color w:val="000000" w:themeColor="text1"/>
              </w:rPr>
              <w:t>reading or written language</w:t>
            </w:r>
            <w:r w:rsidRPr="00710538">
              <w:rPr>
                <w:rFonts w:cs="TimesNewRomanPSMT"/>
                <w:color w:val="000000" w:themeColor="text1"/>
              </w:rPr>
              <w:t>.</w:t>
            </w:r>
          </w:p>
        </w:tc>
      </w:tr>
      <w:tr w:rsidR="006072A8" w:rsidRPr="00584A2C" w14:paraId="1FC22F02" w14:textId="77777777" w:rsidTr="00862587">
        <w:tc>
          <w:tcPr>
            <w:tcW w:w="2713" w:type="dxa"/>
          </w:tcPr>
          <w:p w14:paraId="16D68BBF" w14:textId="77777777" w:rsidR="00F25E23" w:rsidRPr="00862587" w:rsidRDefault="00F25E23" w:rsidP="00F25E23">
            <w:pPr>
              <w:contextualSpacing/>
              <w:rPr>
                <w:color w:val="000000" w:themeColor="text1"/>
              </w:rPr>
            </w:pPr>
            <w:r w:rsidRPr="00862587">
              <w:rPr>
                <w:color w:val="000000" w:themeColor="text1"/>
              </w:rPr>
              <w:lastRenderedPageBreak/>
              <w:t>IGC.5.S17</w:t>
            </w:r>
          </w:p>
          <w:p w14:paraId="583090A1" w14:textId="3FBBE049" w:rsidR="00F25E23" w:rsidRPr="00862587" w:rsidRDefault="00F25E23" w:rsidP="00F25E23">
            <w:pPr>
              <w:contextualSpacing/>
              <w:rPr>
                <w:color w:val="000000" w:themeColor="text1"/>
              </w:rPr>
            </w:pPr>
            <w:r w:rsidRPr="00862587">
              <w:rPr>
                <w:rFonts w:cs="TimesNewRomanPSMT"/>
                <w:color w:val="000000" w:themeColor="text1"/>
              </w:rPr>
              <w:t xml:space="preserve">Enhance vocabulary development </w:t>
            </w:r>
          </w:p>
        </w:tc>
        <w:tc>
          <w:tcPr>
            <w:tcW w:w="1991" w:type="dxa"/>
          </w:tcPr>
          <w:p w14:paraId="5A2945D5" w14:textId="092D68E2" w:rsidR="00F25E23" w:rsidRPr="00584A2C" w:rsidRDefault="00F25E23" w:rsidP="00F25E23">
            <w:pPr>
              <w:contextualSpacing/>
            </w:pPr>
            <w:r w:rsidRPr="00B62EA0">
              <w:t xml:space="preserve">Candidate </w:t>
            </w:r>
            <w:r w:rsidRPr="00F25E23">
              <w:rPr>
                <w:b/>
              </w:rPr>
              <w:t>consistently</w:t>
            </w:r>
            <w:r w:rsidRPr="00B62EA0">
              <w:t xml:space="preserve"> </w:t>
            </w:r>
            <w:r>
              <w:t xml:space="preserve"> e</w:t>
            </w:r>
            <w:r w:rsidRPr="00862587">
              <w:rPr>
                <w:rFonts w:cs="TimesNewRomanPSMT"/>
                <w:color w:val="000000" w:themeColor="text1"/>
              </w:rPr>
              <w:t>nhance</w:t>
            </w:r>
            <w:r>
              <w:rPr>
                <w:rFonts w:cs="TimesNewRomanPSMT"/>
                <w:color w:val="000000" w:themeColor="text1"/>
              </w:rPr>
              <w:t xml:space="preserve">s </w:t>
            </w:r>
            <w:r w:rsidRPr="009F0003">
              <w:rPr>
                <w:rFonts w:cs="TimesNewRomanPSMT"/>
                <w:b/>
                <w:color w:val="000000" w:themeColor="text1"/>
              </w:rPr>
              <w:t>vocabulary development</w:t>
            </w:r>
            <w:r>
              <w:rPr>
                <w:rFonts w:cs="TimesNewRomanPSMT"/>
                <w:color w:val="000000" w:themeColor="text1"/>
              </w:rPr>
              <w:t>.</w:t>
            </w:r>
          </w:p>
        </w:tc>
        <w:tc>
          <w:tcPr>
            <w:tcW w:w="1977" w:type="dxa"/>
          </w:tcPr>
          <w:p w14:paraId="7C68D1F2" w14:textId="3CDE6007" w:rsidR="00F25E23" w:rsidRPr="00584A2C" w:rsidRDefault="00F25E23" w:rsidP="00F25E23">
            <w:pPr>
              <w:contextualSpacing/>
            </w:pPr>
            <w:r w:rsidRPr="0023618D">
              <w:t xml:space="preserve">Candidate </w:t>
            </w:r>
            <w:r>
              <w:rPr>
                <w:b/>
              </w:rPr>
              <w:t>often</w:t>
            </w:r>
            <w:r w:rsidRPr="0023618D">
              <w:t xml:space="preserve">  e</w:t>
            </w:r>
            <w:r w:rsidRPr="0023618D">
              <w:rPr>
                <w:rFonts w:cs="TimesNewRomanPSMT"/>
                <w:color w:val="000000" w:themeColor="text1"/>
              </w:rPr>
              <w:t xml:space="preserve">nhances </w:t>
            </w:r>
            <w:r w:rsidRPr="009F0003">
              <w:rPr>
                <w:rFonts w:cs="TimesNewRomanPSMT"/>
                <w:b/>
                <w:color w:val="000000" w:themeColor="text1"/>
              </w:rPr>
              <w:t>vocabulary</w:t>
            </w:r>
            <w:r w:rsidRPr="0023618D">
              <w:rPr>
                <w:rFonts w:cs="TimesNewRomanPSMT"/>
                <w:color w:val="000000" w:themeColor="text1"/>
              </w:rPr>
              <w:t xml:space="preserve"> </w:t>
            </w:r>
            <w:r w:rsidRPr="009F0003">
              <w:rPr>
                <w:rFonts w:cs="TimesNewRomanPSMT"/>
                <w:b/>
                <w:color w:val="000000" w:themeColor="text1"/>
              </w:rPr>
              <w:t>development.</w:t>
            </w:r>
          </w:p>
        </w:tc>
        <w:tc>
          <w:tcPr>
            <w:tcW w:w="2048" w:type="dxa"/>
          </w:tcPr>
          <w:p w14:paraId="5C4B1B63" w14:textId="3B65E076" w:rsidR="00F25E23" w:rsidRPr="00584A2C" w:rsidRDefault="00F25E23" w:rsidP="00F25E23">
            <w:pPr>
              <w:contextualSpacing/>
            </w:pPr>
            <w:r w:rsidRPr="0023618D">
              <w:t xml:space="preserve">Candidate </w:t>
            </w:r>
            <w:r>
              <w:rPr>
                <w:b/>
              </w:rPr>
              <w:t xml:space="preserve">occasionally </w:t>
            </w:r>
            <w:r w:rsidRPr="0023618D">
              <w:t>e</w:t>
            </w:r>
            <w:r w:rsidRPr="0023618D">
              <w:rPr>
                <w:rFonts w:cs="TimesNewRomanPSMT"/>
                <w:color w:val="000000" w:themeColor="text1"/>
              </w:rPr>
              <w:t xml:space="preserve">nhances </w:t>
            </w:r>
            <w:r w:rsidRPr="009F0003">
              <w:rPr>
                <w:rFonts w:cs="TimesNewRomanPSMT"/>
                <w:b/>
                <w:color w:val="000000" w:themeColor="text1"/>
              </w:rPr>
              <w:t>vocabulary development</w:t>
            </w:r>
            <w:r w:rsidRPr="0023618D">
              <w:rPr>
                <w:rFonts w:cs="TimesNewRomanPSMT"/>
                <w:color w:val="000000" w:themeColor="text1"/>
              </w:rPr>
              <w:t>.</w:t>
            </w:r>
          </w:p>
        </w:tc>
        <w:tc>
          <w:tcPr>
            <w:tcW w:w="2061" w:type="dxa"/>
          </w:tcPr>
          <w:p w14:paraId="415E54FA" w14:textId="77777777" w:rsidR="00F25E23" w:rsidRDefault="00F25E23" w:rsidP="00F25E23">
            <w:pPr>
              <w:contextualSpacing/>
              <w:rPr>
                <w:rFonts w:cs="TimesNewRomanPSMT"/>
                <w:color w:val="000000" w:themeColor="text1"/>
              </w:rPr>
            </w:pPr>
            <w:r w:rsidRPr="0023618D">
              <w:t xml:space="preserve">Candidate </w:t>
            </w:r>
            <w:r>
              <w:rPr>
                <w:b/>
              </w:rPr>
              <w:t>rarely or never</w:t>
            </w:r>
            <w:r w:rsidRPr="0023618D">
              <w:t xml:space="preserve">  e</w:t>
            </w:r>
            <w:r w:rsidRPr="0023618D">
              <w:rPr>
                <w:rFonts w:cs="TimesNewRomanPSMT"/>
                <w:color w:val="000000" w:themeColor="text1"/>
              </w:rPr>
              <w:t xml:space="preserve">nhances </w:t>
            </w:r>
            <w:r w:rsidRPr="009F0003">
              <w:rPr>
                <w:rFonts w:cs="TimesNewRomanPSMT"/>
                <w:b/>
                <w:color w:val="000000" w:themeColor="text1"/>
              </w:rPr>
              <w:t>vocabulary development</w:t>
            </w:r>
            <w:r w:rsidRPr="0023618D">
              <w:rPr>
                <w:rFonts w:cs="TimesNewRomanPSMT"/>
                <w:color w:val="000000" w:themeColor="text1"/>
              </w:rPr>
              <w:t>.</w:t>
            </w:r>
          </w:p>
          <w:p w14:paraId="19B9EE0A" w14:textId="77777777" w:rsidR="00046B9D" w:rsidRDefault="00046B9D" w:rsidP="00F25E23">
            <w:pPr>
              <w:contextualSpacing/>
            </w:pPr>
          </w:p>
          <w:p w14:paraId="48668326" w14:textId="5AEEE451" w:rsidR="00046B9D" w:rsidRPr="00584A2C" w:rsidRDefault="00046B9D" w:rsidP="00F25E23">
            <w:pPr>
              <w:contextualSpacing/>
            </w:pPr>
          </w:p>
        </w:tc>
      </w:tr>
      <w:tr w:rsidR="006072A8" w:rsidRPr="00584A2C" w14:paraId="3D371904" w14:textId="77777777" w:rsidTr="00862587">
        <w:tc>
          <w:tcPr>
            <w:tcW w:w="2713" w:type="dxa"/>
          </w:tcPr>
          <w:p w14:paraId="25983410" w14:textId="77777777" w:rsidR="00F25E23" w:rsidRPr="00862587" w:rsidRDefault="00F25E23" w:rsidP="00F25E23">
            <w:pPr>
              <w:contextualSpacing/>
              <w:rPr>
                <w:color w:val="000000" w:themeColor="text1"/>
              </w:rPr>
            </w:pPr>
            <w:r w:rsidRPr="00862587">
              <w:rPr>
                <w:color w:val="000000" w:themeColor="text1"/>
              </w:rPr>
              <w:t>IGC.5.S18</w:t>
            </w:r>
          </w:p>
          <w:p w14:paraId="589FF440" w14:textId="5B121C62" w:rsidR="00F25E23" w:rsidRPr="00862587" w:rsidRDefault="00F25E23" w:rsidP="00F25E23">
            <w:pPr>
              <w:contextualSpacing/>
              <w:rPr>
                <w:color w:val="000000" w:themeColor="text1"/>
              </w:rPr>
            </w:pPr>
            <w:r w:rsidRPr="00862587">
              <w:rPr>
                <w:rFonts w:cs="TimesNewRomanPSMT"/>
                <w:color w:val="000000" w:themeColor="text1"/>
              </w:rPr>
              <w:t xml:space="preserve">Teach strategies for spelling accuracy and generalization </w:t>
            </w:r>
          </w:p>
        </w:tc>
        <w:tc>
          <w:tcPr>
            <w:tcW w:w="1991" w:type="dxa"/>
          </w:tcPr>
          <w:p w14:paraId="0B6A12FF" w14:textId="3F13320A" w:rsidR="00F25E23" w:rsidRPr="00584A2C" w:rsidRDefault="00F25E23" w:rsidP="00F25E23">
            <w:pPr>
              <w:contextualSpacing/>
            </w:pPr>
            <w:r w:rsidRPr="00B62EA0">
              <w:t xml:space="preserve">Candidate </w:t>
            </w:r>
            <w:r w:rsidRPr="00F25E23">
              <w:rPr>
                <w:b/>
              </w:rPr>
              <w:t xml:space="preserve">consistently </w:t>
            </w:r>
            <w:r>
              <w:t>t</w:t>
            </w:r>
            <w:r w:rsidRPr="00862587">
              <w:rPr>
                <w:rFonts w:cs="TimesNewRomanPSMT"/>
                <w:color w:val="000000" w:themeColor="text1"/>
              </w:rPr>
              <w:t>each</w:t>
            </w:r>
            <w:r>
              <w:rPr>
                <w:rFonts w:cs="TimesNewRomanPSMT"/>
                <w:color w:val="000000" w:themeColor="text1"/>
              </w:rPr>
              <w:t>es</w:t>
            </w:r>
            <w:r w:rsidRPr="00862587">
              <w:rPr>
                <w:rFonts w:cs="TimesNewRomanPSMT"/>
                <w:color w:val="000000" w:themeColor="text1"/>
              </w:rPr>
              <w:t xml:space="preserve"> strategies for </w:t>
            </w:r>
            <w:r w:rsidRPr="009F0003">
              <w:rPr>
                <w:rFonts w:cs="TimesNewRomanPSMT"/>
                <w:b/>
                <w:color w:val="000000" w:themeColor="text1"/>
              </w:rPr>
              <w:t>spelling</w:t>
            </w:r>
            <w:r w:rsidRPr="00862587">
              <w:rPr>
                <w:rFonts w:cs="TimesNewRomanPSMT"/>
                <w:color w:val="000000" w:themeColor="text1"/>
              </w:rPr>
              <w:t xml:space="preserve"> accuracy </w:t>
            </w:r>
            <w:r w:rsidRPr="00F25E23">
              <w:rPr>
                <w:rFonts w:cs="TimesNewRomanPSMT"/>
                <w:b/>
                <w:color w:val="000000" w:themeColor="text1"/>
              </w:rPr>
              <w:t>and</w:t>
            </w:r>
            <w:r w:rsidRPr="00862587">
              <w:rPr>
                <w:rFonts w:cs="TimesNewRomanPSMT"/>
                <w:color w:val="000000" w:themeColor="text1"/>
              </w:rPr>
              <w:t xml:space="preserve"> generalization</w:t>
            </w:r>
            <w:r>
              <w:rPr>
                <w:rFonts w:cs="TimesNewRomanPSMT"/>
                <w:color w:val="000000" w:themeColor="text1"/>
              </w:rPr>
              <w:t>.</w:t>
            </w:r>
          </w:p>
        </w:tc>
        <w:tc>
          <w:tcPr>
            <w:tcW w:w="1977" w:type="dxa"/>
          </w:tcPr>
          <w:p w14:paraId="7F6768A5" w14:textId="1D8AFF33" w:rsidR="00F25E23" w:rsidRPr="00584A2C" w:rsidRDefault="00F25E23" w:rsidP="00F25E23">
            <w:pPr>
              <w:contextualSpacing/>
            </w:pPr>
            <w:r w:rsidRPr="00E73227">
              <w:t xml:space="preserve">Candidate </w:t>
            </w:r>
            <w:r>
              <w:rPr>
                <w:b/>
              </w:rPr>
              <w:t>often</w:t>
            </w:r>
            <w:r w:rsidRPr="00E73227">
              <w:rPr>
                <w:b/>
              </w:rPr>
              <w:t xml:space="preserve"> </w:t>
            </w:r>
            <w:r w:rsidRPr="00E73227">
              <w:t>t</w:t>
            </w:r>
            <w:r w:rsidRPr="00E73227">
              <w:rPr>
                <w:rFonts w:cs="TimesNewRomanPSMT"/>
                <w:color w:val="000000" w:themeColor="text1"/>
              </w:rPr>
              <w:t xml:space="preserve">eaches strategies for </w:t>
            </w:r>
            <w:r w:rsidRPr="009F0003">
              <w:rPr>
                <w:rFonts w:cs="TimesNewRomanPSMT"/>
                <w:b/>
                <w:color w:val="000000" w:themeColor="text1"/>
              </w:rPr>
              <w:t>spelling</w:t>
            </w:r>
            <w:r w:rsidRPr="00E73227">
              <w:rPr>
                <w:rFonts w:cs="TimesNewRomanPSMT"/>
                <w:color w:val="000000" w:themeColor="text1"/>
              </w:rPr>
              <w:t xml:space="preserve"> accuracy </w:t>
            </w:r>
            <w:r w:rsidRPr="00E73227">
              <w:rPr>
                <w:rFonts w:cs="TimesNewRomanPSMT"/>
                <w:b/>
                <w:color w:val="000000" w:themeColor="text1"/>
              </w:rPr>
              <w:t>and</w:t>
            </w:r>
            <w:r>
              <w:rPr>
                <w:rFonts w:cs="TimesNewRomanPSMT"/>
                <w:b/>
                <w:color w:val="000000" w:themeColor="text1"/>
              </w:rPr>
              <w:t>/or</w:t>
            </w:r>
            <w:r w:rsidRPr="00E73227">
              <w:rPr>
                <w:rFonts w:cs="TimesNewRomanPSMT"/>
                <w:color w:val="000000" w:themeColor="text1"/>
              </w:rPr>
              <w:t xml:space="preserve"> generalization.</w:t>
            </w:r>
          </w:p>
        </w:tc>
        <w:tc>
          <w:tcPr>
            <w:tcW w:w="2048" w:type="dxa"/>
          </w:tcPr>
          <w:p w14:paraId="3D2681FF" w14:textId="49837DF9" w:rsidR="00F25E23" w:rsidRPr="00584A2C" w:rsidRDefault="00F25E23" w:rsidP="00F25E23">
            <w:pPr>
              <w:contextualSpacing/>
            </w:pPr>
            <w:r w:rsidRPr="00E73227">
              <w:t xml:space="preserve">Candidate </w:t>
            </w:r>
            <w:r>
              <w:rPr>
                <w:b/>
              </w:rPr>
              <w:t xml:space="preserve">occasionally </w:t>
            </w:r>
            <w:r w:rsidRPr="00E73227">
              <w:t>t</w:t>
            </w:r>
            <w:r w:rsidRPr="00E73227">
              <w:rPr>
                <w:rFonts w:cs="TimesNewRomanPSMT"/>
                <w:color w:val="000000" w:themeColor="text1"/>
              </w:rPr>
              <w:t xml:space="preserve">eaches strategies for </w:t>
            </w:r>
            <w:r w:rsidRPr="009F0003">
              <w:rPr>
                <w:rFonts w:cs="TimesNewRomanPSMT"/>
                <w:b/>
                <w:color w:val="000000" w:themeColor="text1"/>
              </w:rPr>
              <w:t xml:space="preserve">spelling </w:t>
            </w:r>
            <w:r w:rsidRPr="00E73227">
              <w:rPr>
                <w:rFonts w:cs="TimesNewRomanPSMT"/>
                <w:color w:val="000000" w:themeColor="text1"/>
              </w:rPr>
              <w:t xml:space="preserve">accuracy </w:t>
            </w:r>
            <w:r w:rsidRPr="00F25E23">
              <w:rPr>
                <w:rFonts w:cs="TimesNewRomanPSMT"/>
                <w:b/>
                <w:color w:val="000000" w:themeColor="text1"/>
              </w:rPr>
              <w:t>or</w:t>
            </w:r>
            <w:r w:rsidRPr="00E73227">
              <w:rPr>
                <w:rFonts w:cs="TimesNewRomanPSMT"/>
                <w:color w:val="000000" w:themeColor="text1"/>
              </w:rPr>
              <w:t xml:space="preserve"> generalization.</w:t>
            </w:r>
          </w:p>
        </w:tc>
        <w:tc>
          <w:tcPr>
            <w:tcW w:w="2061" w:type="dxa"/>
          </w:tcPr>
          <w:p w14:paraId="0955D773" w14:textId="5FFE88CF" w:rsidR="00F25E23" w:rsidRPr="00584A2C" w:rsidRDefault="00F25E23" w:rsidP="00F25E23">
            <w:pPr>
              <w:contextualSpacing/>
            </w:pPr>
            <w:r w:rsidRPr="00E73227">
              <w:t xml:space="preserve">Candidate </w:t>
            </w:r>
            <w:r>
              <w:rPr>
                <w:b/>
              </w:rPr>
              <w:t>rarely or never</w:t>
            </w:r>
            <w:r w:rsidRPr="00E73227">
              <w:rPr>
                <w:b/>
              </w:rPr>
              <w:t xml:space="preserve"> </w:t>
            </w:r>
            <w:r w:rsidRPr="00E73227">
              <w:t>t</w:t>
            </w:r>
            <w:r w:rsidRPr="00E73227">
              <w:rPr>
                <w:rFonts w:cs="TimesNewRomanPSMT"/>
                <w:color w:val="000000" w:themeColor="text1"/>
              </w:rPr>
              <w:t xml:space="preserve">eaches strategies for </w:t>
            </w:r>
            <w:r w:rsidRPr="009F0003">
              <w:rPr>
                <w:rFonts w:cs="TimesNewRomanPSMT"/>
                <w:b/>
                <w:color w:val="000000" w:themeColor="text1"/>
              </w:rPr>
              <w:t xml:space="preserve">spelling </w:t>
            </w:r>
            <w:r w:rsidRPr="00E73227">
              <w:rPr>
                <w:rFonts w:cs="TimesNewRomanPSMT"/>
                <w:color w:val="000000" w:themeColor="text1"/>
              </w:rPr>
              <w:t xml:space="preserve">accuracy </w:t>
            </w:r>
            <w:r w:rsidRPr="00F25E23">
              <w:rPr>
                <w:rFonts w:cs="TimesNewRomanPSMT"/>
                <w:b/>
                <w:color w:val="000000" w:themeColor="text1"/>
              </w:rPr>
              <w:t>or</w:t>
            </w:r>
            <w:r w:rsidRPr="00E73227">
              <w:rPr>
                <w:rFonts w:cs="TimesNewRomanPSMT"/>
                <w:color w:val="000000" w:themeColor="text1"/>
              </w:rPr>
              <w:t xml:space="preserve"> generalization.</w:t>
            </w:r>
          </w:p>
        </w:tc>
      </w:tr>
      <w:tr w:rsidR="006072A8" w:rsidRPr="00584A2C" w14:paraId="7B40E565" w14:textId="77777777" w:rsidTr="00862587">
        <w:tc>
          <w:tcPr>
            <w:tcW w:w="2713" w:type="dxa"/>
          </w:tcPr>
          <w:p w14:paraId="7C5146C8" w14:textId="77777777" w:rsidR="00F25E23" w:rsidRPr="00862587" w:rsidRDefault="00F25E23" w:rsidP="00F25E23">
            <w:pPr>
              <w:contextualSpacing/>
              <w:rPr>
                <w:color w:val="000000" w:themeColor="text1"/>
              </w:rPr>
            </w:pPr>
            <w:r w:rsidRPr="00862587">
              <w:rPr>
                <w:color w:val="000000" w:themeColor="text1"/>
              </w:rPr>
              <w:t>IGC.5.K11</w:t>
            </w:r>
          </w:p>
          <w:p w14:paraId="3544B706" w14:textId="551562F6" w:rsidR="00F25E23" w:rsidRPr="00862587" w:rsidRDefault="00F25E23" w:rsidP="00F25E23">
            <w:pPr>
              <w:contextualSpacing/>
              <w:rPr>
                <w:color w:val="000000" w:themeColor="text1"/>
              </w:rPr>
            </w:pPr>
            <w:r w:rsidRPr="00862587">
              <w:rPr>
                <w:color w:val="000000" w:themeColor="text1"/>
              </w:rPr>
              <w:t>Relationship between specific exceptionalities and reading instruction</w:t>
            </w:r>
          </w:p>
        </w:tc>
        <w:tc>
          <w:tcPr>
            <w:tcW w:w="1991" w:type="dxa"/>
          </w:tcPr>
          <w:p w14:paraId="282E2597" w14:textId="5F1B455E" w:rsidR="00F25E23" w:rsidRPr="00584A2C" w:rsidRDefault="00F25E23" w:rsidP="00F25E23">
            <w:pPr>
              <w:contextualSpacing/>
            </w:pPr>
            <w:r w:rsidRPr="00B62EA0">
              <w:t xml:space="preserve">Candidate </w:t>
            </w:r>
            <w:r w:rsidRPr="00F25E23">
              <w:rPr>
                <w:b/>
              </w:rPr>
              <w:t xml:space="preserve">consistently </w:t>
            </w:r>
            <w:r>
              <w:t xml:space="preserve">demonstrates understanding of the </w:t>
            </w:r>
            <w:r w:rsidRPr="009F0003">
              <w:rPr>
                <w:b/>
              </w:rPr>
              <w:t>r</w:t>
            </w:r>
            <w:r w:rsidRPr="009F0003">
              <w:rPr>
                <w:b/>
                <w:color w:val="000000" w:themeColor="text1"/>
              </w:rPr>
              <w:t xml:space="preserve">elationship </w:t>
            </w:r>
            <w:r w:rsidRPr="00862587">
              <w:rPr>
                <w:color w:val="000000" w:themeColor="text1"/>
              </w:rPr>
              <w:t xml:space="preserve">between specific </w:t>
            </w:r>
            <w:r w:rsidRPr="009F0003">
              <w:rPr>
                <w:b/>
                <w:color w:val="000000" w:themeColor="text1"/>
              </w:rPr>
              <w:t>exceptionalities and reading</w:t>
            </w:r>
            <w:r w:rsidRPr="00862587">
              <w:rPr>
                <w:color w:val="000000" w:themeColor="text1"/>
              </w:rPr>
              <w:t xml:space="preserve"> instruction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977" w:type="dxa"/>
          </w:tcPr>
          <w:p w14:paraId="0D64E57B" w14:textId="7FD6D0FD" w:rsidR="00F25E23" w:rsidRPr="00584A2C" w:rsidRDefault="002E5C84" w:rsidP="00F25E23">
            <w:pPr>
              <w:contextualSpacing/>
            </w:pPr>
            <w:r w:rsidRPr="00B62EA0">
              <w:t xml:space="preserve">Candidate </w:t>
            </w:r>
            <w:r>
              <w:rPr>
                <w:b/>
              </w:rPr>
              <w:t>often</w:t>
            </w:r>
            <w:r w:rsidRPr="00F25E23">
              <w:rPr>
                <w:b/>
              </w:rPr>
              <w:t xml:space="preserve"> </w:t>
            </w:r>
            <w:r>
              <w:t>demonstrates understanding of the r</w:t>
            </w:r>
            <w:r w:rsidRPr="00862587">
              <w:rPr>
                <w:color w:val="000000" w:themeColor="text1"/>
              </w:rPr>
              <w:t xml:space="preserve">elationship between specific </w:t>
            </w:r>
            <w:r w:rsidRPr="009F0003">
              <w:rPr>
                <w:b/>
                <w:color w:val="000000" w:themeColor="text1"/>
              </w:rPr>
              <w:t>exceptionalities and reading instruction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048" w:type="dxa"/>
          </w:tcPr>
          <w:p w14:paraId="72C44811" w14:textId="49C53FD7" w:rsidR="00F25E23" w:rsidRPr="00584A2C" w:rsidRDefault="002E5C84" w:rsidP="00F25E23">
            <w:pPr>
              <w:contextualSpacing/>
            </w:pPr>
            <w:r w:rsidRPr="00B62EA0">
              <w:t xml:space="preserve">Candidate </w:t>
            </w:r>
            <w:r>
              <w:rPr>
                <w:b/>
              </w:rPr>
              <w:t>occasionally</w:t>
            </w:r>
            <w:r w:rsidRPr="00F25E23">
              <w:rPr>
                <w:b/>
              </w:rPr>
              <w:t xml:space="preserve"> </w:t>
            </w:r>
            <w:r>
              <w:t>demonstrates understanding of the r</w:t>
            </w:r>
            <w:r w:rsidRPr="00862587">
              <w:rPr>
                <w:color w:val="000000" w:themeColor="text1"/>
              </w:rPr>
              <w:t xml:space="preserve">elationship between specific </w:t>
            </w:r>
            <w:r w:rsidRPr="009F0003">
              <w:rPr>
                <w:b/>
                <w:color w:val="000000" w:themeColor="text1"/>
              </w:rPr>
              <w:t>exceptionalities and reading instruction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061" w:type="dxa"/>
          </w:tcPr>
          <w:p w14:paraId="6F0DB0B4" w14:textId="28C610E6" w:rsidR="00F25E23" w:rsidRPr="00584A2C" w:rsidRDefault="002E5C84" w:rsidP="00F25E23">
            <w:pPr>
              <w:contextualSpacing/>
            </w:pPr>
            <w:r w:rsidRPr="00B62EA0">
              <w:t xml:space="preserve">Candidate </w:t>
            </w:r>
            <w:r>
              <w:rPr>
                <w:b/>
              </w:rPr>
              <w:t>rarely or never</w:t>
            </w:r>
            <w:r w:rsidRPr="00F25E23">
              <w:rPr>
                <w:b/>
              </w:rPr>
              <w:t xml:space="preserve"> </w:t>
            </w:r>
            <w:r>
              <w:t>demonstrates understanding of the r</w:t>
            </w:r>
            <w:r w:rsidRPr="00862587">
              <w:rPr>
                <w:color w:val="000000" w:themeColor="text1"/>
              </w:rPr>
              <w:t xml:space="preserve">elationship between specific </w:t>
            </w:r>
            <w:r w:rsidRPr="009F0003">
              <w:rPr>
                <w:b/>
                <w:color w:val="000000" w:themeColor="text1"/>
              </w:rPr>
              <w:t>exceptionalities and reading instruction</w:t>
            </w:r>
            <w:r>
              <w:rPr>
                <w:color w:val="000000" w:themeColor="text1"/>
              </w:rPr>
              <w:t>.</w:t>
            </w:r>
          </w:p>
        </w:tc>
      </w:tr>
      <w:tr w:rsidR="00563D43" w:rsidRPr="00584A2C" w14:paraId="6CA0D736" w14:textId="77777777" w:rsidTr="00862587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67E8E4DD" w14:textId="3B928DC6" w:rsidR="00563D43" w:rsidRPr="00862587" w:rsidRDefault="00563D43" w:rsidP="00563D43">
            <w:pPr>
              <w:contextualSpacing/>
              <w:jc w:val="center"/>
            </w:pPr>
            <w:r w:rsidRPr="00862587">
              <w:t xml:space="preserve">The following are </w:t>
            </w:r>
            <w:r>
              <w:t>MATH</w:t>
            </w:r>
            <w:r w:rsidRPr="00862587">
              <w:t xml:space="preserve"> standards that should be observed over the course of the entire semester, not necessarily every lesson.</w:t>
            </w:r>
          </w:p>
        </w:tc>
      </w:tr>
      <w:tr w:rsidR="006072A8" w:rsidRPr="00584A2C" w14:paraId="7C04287A" w14:textId="77777777" w:rsidTr="00862587">
        <w:tc>
          <w:tcPr>
            <w:tcW w:w="2713" w:type="dxa"/>
          </w:tcPr>
          <w:p w14:paraId="4691CDE6" w14:textId="77777777" w:rsidR="002E5C84" w:rsidRPr="00862587" w:rsidRDefault="002E5C84" w:rsidP="002E5C84">
            <w:pPr>
              <w:contextualSpacing/>
              <w:rPr>
                <w:color w:val="000000" w:themeColor="text1"/>
              </w:rPr>
            </w:pPr>
            <w:r w:rsidRPr="00862587">
              <w:rPr>
                <w:color w:val="000000" w:themeColor="text1"/>
              </w:rPr>
              <w:t>IGC.5.S5</w:t>
            </w:r>
          </w:p>
          <w:p w14:paraId="15F513F3" w14:textId="6294DAE0" w:rsidR="002E5C84" w:rsidRPr="00862587" w:rsidRDefault="002E5C84" w:rsidP="002E5C84">
            <w:pPr>
              <w:contextualSpacing/>
              <w:rPr>
                <w:color w:val="000000" w:themeColor="text1"/>
              </w:rPr>
            </w:pPr>
            <w:r w:rsidRPr="00862587">
              <w:rPr>
                <w:color w:val="000000" w:themeColor="text1"/>
              </w:rPr>
              <w:t>Use methods to teach mathematics appropriate to the individuals with exceptionalities</w:t>
            </w:r>
          </w:p>
        </w:tc>
        <w:tc>
          <w:tcPr>
            <w:tcW w:w="1991" w:type="dxa"/>
          </w:tcPr>
          <w:p w14:paraId="760AFF21" w14:textId="58050B49" w:rsidR="002E5C84" w:rsidRPr="00584A2C" w:rsidRDefault="002E5C84" w:rsidP="002E5C84">
            <w:pPr>
              <w:contextualSpacing/>
            </w:pPr>
            <w:r>
              <w:t xml:space="preserve">Candidate </w:t>
            </w:r>
            <w:r w:rsidRPr="002E5C84">
              <w:rPr>
                <w:b/>
              </w:rPr>
              <w:t>consistently</w:t>
            </w:r>
            <w:r w:rsidRPr="002E5C84">
              <w:t xml:space="preserve"> u</w:t>
            </w:r>
            <w:r w:rsidRPr="002E5C84">
              <w:rPr>
                <w:color w:val="000000" w:themeColor="text1"/>
              </w:rPr>
              <w:t>ses</w:t>
            </w:r>
            <w:r>
              <w:rPr>
                <w:color w:val="000000" w:themeColor="text1"/>
              </w:rPr>
              <w:t xml:space="preserve"> </w:t>
            </w:r>
            <w:r w:rsidRPr="002E5C84">
              <w:rPr>
                <w:b/>
                <w:color w:val="000000" w:themeColor="text1"/>
              </w:rPr>
              <w:t xml:space="preserve">methods to teach mathematics </w:t>
            </w:r>
            <w:r w:rsidRPr="00862587">
              <w:rPr>
                <w:color w:val="000000" w:themeColor="text1"/>
              </w:rPr>
              <w:t>appropriate to the individuals with exceptionalities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977" w:type="dxa"/>
          </w:tcPr>
          <w:p w14:paraId="1EEA9B7D" w14:textId="2AA6F13A" w:rsidR="002E5C84" w:rsidRPr="00584A2C" w:rsidRDefault="002E5C84" w:rsidP="002E5C84">
            <w:pPr>
              <w:contextualSpacing/>
            </w:pPr>
            <w:r>
              <w:t xml:space="preserve">Candidate </w:t>
            </w:r>
            <w:r>
              <w:rPr>
                <w:b/>
              </w:rPr>
              <w:t>often</w:t>
            </w:r>
            <w:r w:rsidRPr="002E5C84">
              <w:t xml:space="preserve"> u</w:t>
            </w:r>
            <w:r w:rsidRPr="002E5C84">
              <w:rPr>
                <w:color w:val="000000" w:themeColor="text1"/>
              </w:rPr>
              <w:t>ses</w:t>
            </w:r>
            <w:r>
              <w:rPr>
                <w:color w:val="000000" w:themeColor="text1"/>
              </w:rPr>
              <w:t xml:space="preserve"> </w:t>
            </w:r>
            <w:r w:rsidRPr="002E5C84">
              <w:rPr>
                <w:b/>
                <w:color w:val="000000" w:themeColor="text1"/>
              </w:rPr>
              <w:t xml:space="preserve">methods to teach mathematics </w:t>
            </w:r>
            <w:r w:rsidRPr="00862587">
              <w:rPr>
                <w:color w:val="000000" w:themeColor="text1"/>
              </w:rPr>
              <w:t>appropriate to the individuals with exceptionalities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048" w:type="dxa"/>
          </w:tcPr>
          <w:p w14:paraId="295BBFB0" w14:textId="3342A045" w:rsidR="002E5C84" w:rsidRPr="00584A2C" w:rsidRDefault="002E5C84" w:rsidP="002E5C84">
            <w:pPr>
              <w:contextualSpacing/>
            </w:pPr>
            <w:r w:rsidRPr="000432E3">
              <w:t xml:space="preserve">Candidate </w:t>
            </w:r>
            <w:r>
              <w:rPr>
                <w:b/>
              </w:rPr>
              <w:t>occasionally</w:t>
            </w:r>
            <w:r w:rsidRPr="000432E3">
              <w:t xml:space="preserve"> u</w:t>
            </w:r>
            <w:r w:rsidRPr="000432E3">
              <w:rPr>
                <w:color w:val="000000" w:themeColor="text1"/>
              </w:rPr>
              <w:t xml:space="preserve">ses </w:t>
            </w:r>
            <w:r w:rsidRPr="000432E3">
              <w:rPr>
                <w:b/>
                <w:color w:val="000000" w:themeColor="text1"/>
              </w:rPr>
              <w:t xml:space="preserve">methods to teach mathematics </w:t>
            </w:r>
            <w:r w:rsidRPr="000432E3">
              <w:rPr>
                <w:color w:val="000000" w:themeColor="text1"/>
              </w:rPr>
              <w:t>appropriate to the individuals with exceptionalities.</w:t>
            </w:r>
          </w:p>
        </w:tc>
        <w:tc>
          <w:tcPr>
            <w:tcW w:w="2061" w:type="dxa"/>
          </w:tcPr>
          <w:p w14:paraId="3FD57C08" w14:textId="269B7EB7" w:rsidR="002E5C84" w:rsidRPr="00584A2C" w:rsidRDefault="002E5C84" w:rsidP="002E5C84">
            <w:pPr>
              <w:contextualSpacing/>
            </w:pPr>
            <w:r w:rsidRPr="000432E3">
              <w:t xml:space="preserve">Candidate </w:t>
            </w:r>
            <w:r>
              <w:rPr>
                <w:b/>
              </w:rPr>
              <w:t>rarely or never</w:t>
            </w:r>
            <w:r w:rsidRPr="000432E3">
              <w:t xml:space="preserve"> u</w:t>
            </w:r>
            <w:r w:rsidRPr="000432E3">
              <w:rPr>
                <w:color w:val="000000" w:themeColor="text1"/>
              </w:rPr>
              <w:t xml:space="preserve">ses </w:t>
            </w:r>
            <w:r w:rsidRPr="000432E3">
              <w:rPr>
                <w:b/>
                <w:color w:val="000000" w:themeColor="text1"/>
              </w:rPr>
              <w:t xml:space="preserve">methods to teach mathematics </w:t>
            </w:r>
            <w:r w:rsidRPr="000432E3">
              <w:rPr>
                <w:color w:val="000000" w:themeColor="text1"/>
              </w:rPr>
              <w:t>appropriate to the individuals with exceptionalities.</w:t>
            </w:r>
          </w:p>
        </w:tc>
      </w:tr>
      <w:tr w:rsidR="006072A8" w:rsidRPr="00584A2C" w14:paraId="538935AE" w14:textId="77777777" w:rsidTr="00862587">
        <w:tc>
          <w:tcPr>
            <w:tcW w:w="2713" w:type="dxa"/>
          </w:tcPr>
          <w:p w14:paraId="33EA003F" w14:textId="77777777" w:rsidR="007A08E0" w:rsidRPr="00862587" w:rsidRDefault="007A08E0" w:rsidP="007A08E0">
            <w:pPr>
              <w:contextualSpacing/>
              <w:rPr>
                <w:color w:val="000000" w:themeColor="text1"/>
              </w:rPr>
            </w:pPr>
            <w:r w:rsidRPr="00862587">
              <w:rPr>
                <w:color w:val="000000" w:themeColor="text1"/>
              </w:rPr>
              <w:t>IGC.5.K6</w:t>
            </w:r>
          </w:p>
          <w:p w14:paraId="328E0D2C" w14:textId="331840B0" w:rsidR="007A08E0" w:rsidRPr="00862587" w:rsidRDefault="007A08E0" w:rsidP="007A08E0">
            <w:pPr>
              <w:contextualSpacing/>
              <w:rPr>
                <w:color w:val="000000" w:themeColor="text1"/>
              </w:rPr>
            </w:pPr>
            <w:r w:rsidRPr="00862587">
              <w:rPr>
                <w:color w:val="000000" w:themeColor="text1"/>
              </w:rPr>
              <w:t>Methods for increasing accuracy and proficiency in math calculations and applications</w:t>
            </w:r>
          </w:p>
        </w:tc>
        <w:tc>
          <w:tcPr>
            <w:tcW w:w="1991" w:type="dxa"/>
          </w:tcPr>
          <w:p w14:paraId="0E9C21D6" w14:textId="5FF6BDA0" w:rsidR="007A08E0" w:rsidRPr="00584A2C" w:rsidRDefault="007A08E0" w:rsidP="007A08E0">
            <w:pPr>
              <w:contextualSpacing/>
            </w:pPr>
            <w:r>
              <w:t xml:space="preserve">Candidate </w:t>
            </w:r>
            <w:r w:rsidRPr="002E5C84">
              <w:rPr>
                <w:b/>
              </w:rPr>
              <w:t>consistently</w:t>
            </w:r>
            <w:r>
              <w:rPr>
                <w:b/>
              </w:rPr>
              <w:t xml:space="preserve"> uses m</w:t>
            </w:r>
            <w:r w:rsidRPr="00862587">
              <w:rPr>
                <w:color w:val="000000" w:themeColor="text1"/>
              </w:rPr>
              <w:t xml:space="preserve">ethods for increasing accuracy and proficiency in math calculations </w:t>
            </w:r>
            <w:r w:rsidRPr="007A08E0">
              <w:rPr>
                <w:b/>
                <w:color w:val="000000" w:themeColor="text1"/>
              </w:rPr>
              <w:t>and</w:t>
            </w:r>
            <w:r w:rsidRPr="00862587">
              <w:rPr>
                <w:color w:val="000000" w:themeColor="text1"/>
              </w:rPr>
              <w:t xml:space="preserve"> applications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977" w:type="dxa"/>
          </w:tcPr>
          <w:p w14:paraId="16CAC1D9" w14:textId="3425409E" w:rsidR="007A08E0" w:rsidRPr="00584A2C" w:rsidRDefault="007A08E0" w:rsidP="007A08E0">
            <w:pPr>
              <w:contextualSpacing/>
            </w:pPr>
            <w:r w:rsidRPr="001553BF">
              <w:t xml:space="preserve">Candidate </w:t>
            </w:r>
            <w:r>
              <w:rPr>
                <w:b/>
              </w:rPr>
              <w:t>often</w:t>
            </w:r>
            <w:r w:rsidRPr="001553BF">
              <w:rPr>
                <w:b/>
              </w:rPr>
              <w:t xml:space="preserve"> uses m</w:t>
            </w:r>
            <w:r w:rsidRPr="001553BF">
              <w:rPr>
                <w:color w:val="000000" w:themeColor="text1"/>
              </w:rPr>
              <w:t xml:space="preserve">ethods for increasing accuracy and proficiency in math calculations </w:t>
            </w:r>
            <w:r w:rsidRPr="001553BF">
              <w:rPr>
                <w:b/>
                <w:color w:val="000000" w:themeColor="text1"/>
              </w:rPr>
              <w:t>and</w:t>
            </w:r>
            <w:r>
              <w:rPr>
                <w:b/>
                <w:color w:val="000000" w:themeColor="text1"/>
              </w:rPr>
              <w:t>/or</w:t>
            </w:r>
            <w:r w:rsidRPr="001553BF">
              <w:rPr>
                <w:color w:val="000000" w:themeColor="text1"/>
              </w:rPr>
              <w:t xml:space="preserve"> applications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048" w:type="dxa"/>
          </w:tcPr>
          <w:p w14:paraId="7B7B50A9" w14:textId="76A5A3B2" w:rsidR="007A08E0" w:rsidRPr="00584A2C" w:rsidRDefault="007A08E0" w:rsidP="007A08E0">
            <w:pPr>
              <w:contextualSpacing/>
            </w:pPr>
            <w:r w:rsidRPr="001553BF">
              <w:t xml:space="preserve">Candidate </w:t>
            </w:r>
            <w:r>
              <w:rPr>
                <w:b/>
              </w:rPr>
              <w:t>occasionally</w:t>
            </w:r>
            <w:r w:rsidRPr="001553BF">
              <w:rPr>
                <w:b/>
              </w:rPr>
              <w:t xml:space="preserve"> uses m</w:t>
            </w:r>
            <w:r w:rsidRPr="001553BF">
              <w:rPr>
                <w:color w:val="000000" w:themeColor="text1"/>
              </w:rPr>
              <w:t xml:space="preserve">ethods for increasing accuracy and proficiency in math calculations </w:t>
            </w:r>
            <w:r w:rsidRPr="007A08E0">
              <w:rPr>
                <w:b/>
                <w:color w:val="000000" w:themeColor="text1"/>
              </w:rPr>
              <w:t xml:space="preserve">or </w:t>
            </w:r>
            <w:r w:rsidRPr="001553BF">
              <w:rPr>
                <w:color w:val="000000" w:themeColor="text1"/>
              </w:rPr>
              <w:t>applications</w:t>
            </w:r>
          </w:p>
        </w:tc>
        <w:tc>
          <w:tcPr>
            <w:tcW w:w="2061" w:type="dxa"/>
          </w:tcPr>
          <w:p w14:paraId="44D25164" w14:textId="168BD53A" w:rsidR="007A08E0" w:rsidRPr="00584A2C" w:rsidRDefault="007A08E0" w:rsidP="007A08E0">
            <w:pPr>
              <w:contextualSpacing/>
            </w:pPr>
            <w:r w:rsidRPr="001553BF">
              <w:t xml:space="preserve">Candidate </w:t>
            </w:r>
            <w:r>
              <w:rPr>
                <w:b/>
              </w:rPr>
              <w:t>rarely or never</w:t>
            </w:r>
            <w:r w:rsidRPr="001553BF">
              <w:rPr>
                <w:b/>
              </w:rPr>
              <w:t xml:space="preserve"> uses m</w:t>
            </w:r>
            <w:r w:rsidRPr="001553BF">
              <w:rPr>
                <w:color w:val="000000" w:themeColor="text1"/>
              </w:rPr>
              <w:t xml:space="preserve">ethods for increasing accuracy and proficiency in math calculations </w:t>
            </w:r>
            <w:r>
              <w:rPr>
                <w:b/>
                <w:color w:val="000000" w:themeColor="text1"/>
              </w:rPr>
              <w:t>or</w:t>
            </w:r>
            <w:r w:rsidRPr="001553BF">
              <w:rPr>
                <w:color w:val="000000" w:themeColor="text1"/>
              </w:rPr>
              <w:t xml:space="preserve"> applications</w:t>
            </w:r>
          </w:p>
        </w:tc>
      </w:tr>
      <w:tr w:rsidR="00563D43" w:rsidRPr="00584A2C" w14:paraId="0A8A685F" w14:textId="77777777" w:rsidTr="00935470">
        <w:tc>
          <w:tcPr>
            <w:tcW w:w="10790" w:type="dxa"/>
            <w:gridSpan w:val="5"/>
          </w:tcPr>
          <w:p w14:paraId="5F67FA03" w14:textId="77777777" w:rsidR="00563D43" w:rsidRDefault="00563D43" w:rsidP="00563D43">
            <w:pPr>
              <w:contextualSpacing/>
            </w:pPr>
            <w:r w:rsidRPr="00584A2C">
              <w:t>Comments</w:t>
            </w:r>
          </w:p>
          <w:p w14:paraId="32EF247A" w14:textId="77777777" w:rsidR="00563D43" w:rsidRDefault="00563D43" w:rsidP="00563D43">
            <w:pPr>
              <w:contextualSpacing/>
            </w:pPr>
          </w:p>
          <w:p w14:paraId="1B571891" w14:textId="77777777" w:rsidR="00563D43" w:rsidRDefault="00563D43" w:rsidP="00563D43">
            <w:pPr>
              <w:contextualSpacing/>
            </w:pPr>
          </w:p>
          <w:p w14:paraId="775627A6" w14:textId="77777777" w:rsidR="00563D43" w:rsidRDefault="00563D43" w:rsidP="00563D43">
            <w:pPr>
              <w:contextualSpacing/>
            </w:pPr>
          </w:p>
          <w:p w14:paraId="3F3BF541" w14:textId="77777777" w:rsidR="00563D43" w:rsidRDefault="00563D43" w:rsidP="00563D43">
            <w:pPr>
              <w:contextualSpacing/>
            </w:pPr>
          </w:p>
          <w:p w14:paraId="7A3C9274" w14:textId="77777777" w:rsidR="00563D43" w:rsidRDefault="00563D43" w:rsidP="00563D43">
            <w:pPr>
              <w:contextualSpacing/>
            </w:pPr>
          </w:p>
          <w:p w14:paraId="13D5C244" w14:textId="77777777" w:rsidR="00563D43" w:rsidRPr="00584A2C" w:rsidRDefault="00563D43" w:rsidP="00563D43">
            <w:pPr>
              <w:contextualSpacing/>
            </w:pPr>
          </w:p>
        </w:tc>
      </w:tr>
      <w:tr w:rsidR="00563D43" w:rsidRPr="00584A2C" w14:paraId="03BAB620" w14:textId="77777777" w:rsidTr="005A4D40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7AD2CACB" w14:textId="77777777" w:rsidR="00563D43" w:rsidRPr="00584A2C" w:rsidRDefault="00563D43" w:rsidP="00563D43">
            <w:pPr>
              <w:contextualSpacing/>
              <w:jc w:val="center"/>
              <w:rPr>
                <w:b/>
                <w:sz w:val="28"/>
              </w:rPr>
            </w:pPr>
            <w:r w:rsidRPr="00584A2C">
              <w:rPr>
                <w:b/>
                <w:sz w:val="28"/>
              </w:rPr>
              <w:lastRenderedPageBreak/>
              <w:t>Initial Preparation Standard 6: Professional Learning &amp; Ethical Practice</w:t>
            </w:r>
          </w:p>
        </w:tc>
      </w:tr>
      <w:tr w:rsidR="006072A8" w:rsidRPr="00584A2C" w14:paraId="584526C4" w14:textId="77777777" w:rsidTr="00862587">
        <w:tc>
          <w:tcPr>
            <w:tcW w:w="2713" w:type="dxa"/>
            <w:shd w:val="clear" w:color="auto" w:fill="D9D9D9" w:themeFill="background1" w:themeFillShade="D9"/>
          </w:tcPr>
          <w:p w14:paraId="2CE99E27" w14:textId="77777777" w:rsidR="00563D43" w:rsidRPr="00584A2C" w:rsidRDefault="00563D43" w:rsidP="00563D43">
            <w:pPr>
              <w:contextualSpacing/>
            </w:pPr>
          </w:p>
        </w:tc>
        <w:tc>
          <w:tcPr>
            <w:tcW w:w="1991" w:type="dxa"/>
            <w:shd w:val="clear" w:color="auto" w:fill="D9D9D9" w:themeFill="background1" w:themeFillShade="D9"/>
          </w:tcPr>
          <w:p w14:paraId="1964FE4F" w14:textId="77777777" w:rsidR="00563D43" w:rsidRPr="00584A2C" w:rsidRDefault="00563D43" w:rsidP="00563D43">
            <w:pPr>
              <w:contextualSpacing/>
              <w:jc w:val="center"/>
            </w:pPr>
            <w:r w:rsidRPr="00584A2C">
              <w:t>Exemplary (4)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527CE2C2" w14:textId="77777777" w:rsidR="00563D43" w:rsidRPr="00584A2C" w:rsidRDefault="00563D43" w:rsidP="00563D43">
            <w:pPr>
              <w:contextualSpacing/>
              <w:jc w:val="center"/>
            </w:pPr>
            <w:r w:rsidRPr="00584A2C">
              <w:t>Proficient (3)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14:paraId="1C13FFF3" w14:textId="77777777" w:rsidR="00563D43" w:rsidRPr="00584A2C" w:rsidRDefault="00563D43" w:rsidP="00563D43">
            <w:pPr>
              <w:contextualSpacing/>
              <w:jc w:val="center"/>
            </w:pPr>
            <w:r w:rsidRPr="00584A2C">
              <w:t>Needs Improvement (2)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464ECE17" w14:textId="77777777" w:rsidR="00563D43" w:rsidRPr="00584A2C" w:rsidRDefault="00563D43" w:rsidP="00563D43">
            <w:pPr>
              <w:contextualSpacing/>
              <w:jc w:val="center"/>
            </w:pPr>
            <w:r w:rsidRPr="00584A2C">
              <w:t>Unsatisfactory (1)</w:t>
            </w:r>
          </w:p>
        </w:tc>
      </w:tr>
      <w:tr w:rsidR="006072A8" w:rsidRPr="00584A2C" w14:paraId="7B739CC1" w14:textId="77777777" w:rsidTr="00862587">
        <w:tc>
          <w:tcPr>
            <w:tcW w:w="2713" w:type="dxa"/>
          </w:tcPr>
          <w:p w14:paraId="6FED01F2" w14:textId="77777777" w:rsidR="00563D43" w:rsidRDefault="00563D43" w:rsidP="00563D43">
            <w:pPr>
              <w:contextualSpacing/>
            </w:pPr>
            <w:r w:rsidRPr="00584A2C">
              <w:t>IGC.6.K9</w:t>
            </w:r>
          </w:p>
          <w:p w14:paraId="72708B76" w14:textId="77777777" w:rsidR="00563D43" w:rsidRPr="00584A2C" w:rsidRDefault="00563D43" w:rsidP="00563D43">
            <w:pPr>
              <w:contextualSpacing/>
            </w:pPr>
            <w:r w:rsidRPr="00584A2C">
              <w:rPr>
                <w:rFonts w:cs="TimesNewRomanPSMT"/>
              </w:rPr>
              <w:t xml:space="preserve">Theory of reinforcement techniques in serving individuals with exceptionalities </w:t>
            </w:r>
          </w:p>
        </w:tc>
        <w:tc>
          <w:tcPr>
            <w:tcW w:w="1991" w:type="dxa"/>
          </w:tcPr>
          <w:p w14:paraId="22B7C681" w14:textId="77777777" w:rsidR="00563D43" w:rsidRDefault="007A08E0" w:rsidP="007A08E0">
            <w:pPr>
              <w:contextualSpacing/>
              <w:rPr>
                <w:b/>
              </w:rPr>
            </w:pPr>
            <w:r>
              <w:t xml:space="preserve">Candidate </w:t>
            </w:r>
            <w:r w:rsidRPr="002E5C84">
              <w:rPr>
                <w:b/>
              </w:rPr>
              <w:t>consistently</w:t>
            </w:r>
            <w:r>
              <w:rPr>
                <w:b/>
              </w:rPr>
              <w:t xml:space="preserve"> uses</w:t>
            </w:r>
          </w:p>
          <w:p w14:paraId="62A31318" w14:textId="29C3D1A9" w:rsidR="007A08E0" w:rsidRPr="00584A2C" w:rsidRDefault="007A08E0" w:rsidP="007A08E0">
            <w:pPr>
              <w:contextualSpacing/>
            </w:pPr>
            <w:r w:rsidRPr="007A08E0">
              <w:rPr>
                <w:rFonts w:cs="TimesNewRomanPSMT"/>
                <w:b/>
              </w:rPr>
              <w:t xml:space="preserve">reinforcement </w:t>
            </w:r>
            <w:r w:rsidR="009A51B8">
              <w:rPr>
                <w:rFonts w:cs="TimesNewRomanPSMT"/>
                <w:b/>
              </w:rPr>
              <w:t xml:space="preserve">theory </w:t>
            </w:r>
            <w:r w:rsidRPr="007A08E0">
              <w:rPr>
                <w:rFonts w:cs="TimesNewRomanPSMT"/>
                <w:b/>
              </w:rPr>
              <w:t>techniques</w:t>
            </w:r>
            <w:r w:rsidRPr="00584A2C">
              <w:rPr>
                <w:rFonts w:cs="TimesNewRomanPSMT"/>
              </w:rPr>
              <w:t xml:space="preserve"> </w:t>
            </w:r>
            <w:r w:rsidR="009A51B8">
              <w:rPr>
                <w:rFonts w:cs="TimesNewRomanPSMT"/>
              </w:rPr>
              <w:t>with students with exceptionalities.</w:t>
            </w:r>
          </w:p>
        </w:tc>
        <w:tc>
          <w:tcPr>
            <w:tcW w:w="1977" w:type="dxa"/>
          </w:tcPr>
          <w:p w14:paraId="15ECB04E" w14:textId="3BFBCA67" w:rsidR="007A08E0" w:rsidRDefault="007A08E0" w:rsidP="007A08E0">
            <w:pPr>
              <w:contextualSpacing/>
              <w:rPr>
                <w:b/>
              </w:rPr>
            </w:pPr>
            <w:r>
              <w:t xml:space="preserve">Candidate </w:t>
            </w:r>
            <w:r>
              <w:rPr>
                <w:b/>
              </w:rPr>
              <w:t>often uses</w:t>
            </w:r>
          </w:p>
          <w:p w14:paraId="252068D8" w14:textId="54C324DE" w:rsidR="00563D43" w:rsidRPr="00584A2C" w:rsidRDefault="009A51B8" w:rsidP="007A08E0">
            <w:pPr>
              <w:contextualSpacing/>
            </w:pPr>
            <w:r w:rsidRPr="007A08E0">
              <w:rPr>
                <w:rFonts w:cs="TimesNewRomanPSMT"/>
                <w:b/>
              </w:rPr>
              <w:t xml:space="preserve">reinforcement </w:t>
            </w:r>
            <w:r>
              <w:rPr>
                <w:rFonts w:cs="TimesNewRomanPSMT"/>
                <w:b/>
              </w:rPr>
              <w:t xml:space="preserve">theory </w:t>
            </w:r>
            <w:r w:rsidRPr="007A08E0">
              <w:rPr>
                <w:rFonts w:cs="TimesNewRomanPSMT"/>
                <w:b/>
              </w:rPr>
              <w:t>techniques</w:t>
            </w:r>
            <w:r w:rsidRPr="00584A2C">
              <w:rPr>
                <w:rFonts w:cs="TimesNewRomanPSMT"/>
              </w:rPr>
              <w:t xml:space="preserve"> </w:t>
            </w:r>
            <w:r>
              <w:rPr>
                <w:rFonts w:cs="TimesNewRomanPSMT"/>
              </w:rPr>
              <w:t>with students with exceptionalities.</w:t>
            </w:r>
          </w:p>
        </w:tc>
        <w:tc>
          <w:tcPr>
            <w:tcW w:w="2048" w:type="dxa"/>
          </w:tcPr>
          <w:p w14:paraId="4590A616" w14:textId="48A836D9" w:rsidR="007A08E0" w:rsidRDefault="007A08E0" w:rsidP="007A08E0">
            <w:pPr>
              <w:contextualSpacing/>
              <w:rPr>
                <w:b/>
              </w:rPr>
            </w:pPr>
            <w:r>
              <w:t xml:space="preserve">Candidate </w:t>
            </w:r>
            <w:r>
              <w:rPr>
                <w:b/>
              </w:rPr>
              <w:t>occasionally  uses</w:t>
            </w:r>
          </w:p>
          <w:p w14:paraId="6762FA3D" w14:textId="503C1EC5" w:rsidR="00563D43" w:rsidRPr="00584A2C" w:rsidRDefault="009A51B8" w:rsidP="007A08E0">
            <w:pPr>
              <w:contextualSpacing/>
            </w:pPr>
            <w:r w:rsidRPr="007A08E0">
              <w:rPr>
                <w:rFonts w:cs="TimesNewRomanPSMT"/>
                <w:b/>
              </w:rPr>
              <w:t xml:space="preserve">reinforcement </w:t>
            </w:r>
            <w:r>
              <w:rPr>
                <w:rFonts w:cs="TimesNewRomanPSMT"/>
                <w:b/>
              </w:rPr>
              <w:t xml:space="preserve">theory </w:t>
            </w:r>
            <w:r w:rsidRPr="007A08E0">
              <w:rPr>
                <w:rFonts w:cs="TimesNewRomanPSMT"/>
                <w:b/>
              </w:rPr>
              <w:t>techniques</w:t>
            </w:r>
            <w:r w:rsidRPr="00584A2C">
              <w:rPr>
                <w:rFonts w:cs="TimesNewRomanPSMT"/>
              </w:rPr>
              <w:t xml:space="preserve"> </w:t>
            </w:r>
            <w:r>
              <w:rPr>
                <w:rFonts w:cs="TimesNewRomanPSMT"/>
              </w:rPr>
              <w:t>with students with exceptionalities.</w:t>
            </w:r>
          </w:p>
        </w:tc>
        <w:tc>
          <w:tcPr>
            <w:tcW w:w="2061" w:type="dxa"/>
          </w:tcPr>
          <w:p w14:paraId="784CF540" w14:textId="6DD999C1" w:rsidR="007A08E0" w:rsidRDefault="007A08E0" w:rsidP="007A08E0">
            <w:pPr>
              <w:contextualSpacing/>
              <w:rPr>
                <w:b/>
              </w:rPr>
            </w:pPr>
            <w:r>
              <w:t xml:space="preserve">Candidate </w:t>
            </w:r>
            <w:r>
              <w:rPr>
                <w:b/>
              </w:rPr>
              <w:t>rarely or never uses</w:t>
            </w:r>
          </w:p>
          <w:p w14:paraId="5B26D2D8" w14:textId="4295FB1F" w:rsidR="00563D43" w:rsidRPr="00584A2C" w:rsidRDefault="009A51B8" w:rsidP="007A08E0">
            <w:pPr>
              <w:contextualSpacing/>
            </w:pPr>
            <w:r w:rsidRPr="007A08E0">
              <w:rPr>
                <w:rFonts w:cs="TimesNewRomanPSMT"/>
                <w:b/>
              </w:rPr>
              <w:t xml:space="preserve">reinforcement </w:t>
            </w:r>
            <w:r>
              <w:rPr>
                <w:rFonts w:cs="TimesNewRomanPSMT"/>
                <w:b/>
              </w:rPr>
              <w:t xml:space="preserve">theory </w:t>
            </w:r>
            <w:r w:rsidRPr="007A08E0">
              <w:rPr>
                <w:rFonts w:cs="TimesNewRomanPSMT"/>
                <w:b/>
              </w:rPr>
              <w:t>techniques</w:t>
            </w:r>
            <w:r w:rsidRPr="00584A2C">
              <w:rPr>
                <w:rFonts w:cs="TimesNewRomanPSMT"/>
              </w:rPr>
              <w:t xml:space="preserve"> </w:t>
            </w:r>
            <w:r>
              <w:rPr>
                <w:rFonts w:cs="TimesNewRomanPSMT"/>
              </w:rPr>
              <w:t>with students with exceptionalities.</w:t>
            </w:r>
          </w:p>
        </w:tc>
      </w:tr>
      <w:tr w:rsidR="00563D43" w:rsidRPr="00584A2C" w14:paraId="2FE0E30C" w14:textId="77777777" w:rsidTr="00935470">
        <w:tc>
          <w:tcPr>
            <w:tcW w:w="10790" w:type="dxa"/>
            <w:gridSpan w:val="5"/>
          </w:tcPr>
          <w:p w14:paraId="1D5194B9" w14:textId="77777777" w:rsidR="00563D43" w:rsidRDefault="00563D43" w:rsidP="00563D43">
            <w:pPr>
              <w:contextualSpacing/>
            </w:pPr>
            <w:r w:rsidRPr="00584A2C">
              <w:t>Comments</w:t>
            </w:r>
          </w:p>
          <w:p w14:paraId="5DC33361" w14:textId="77777777" w:rsidR="00563D43" w:rsidRDefault="00563D43" w:rsidP="00563D43">
            <w:pPr>
              <w:contextualSpacing/>
            </w:pPr>
          </w:p>
          <w:p w14:paraId="2496F698" w14:textId="0ECFA124" w:rsidR="00563D43" w:rsidRDefault="00563D43" w:rsidP="00563D43">
            <w:pPr>
              <w:contextualSpacing/>
            </w:pPr>
          </w:p>
          <w:p w14:paraId="4E65A37D" w14:textId="77777777" w:rsidR="009A51B8" w:rsidRDefault="009A51B8" w:rsidP="00563D43">
            <w:pPr>
              <w:contextualSpacing/>
            </w:pPr>
          </w:p>
          <w:p w14:paraId="4E7EDD57" w14:textId="77777777" w:rsidR="00563D43" w:rsidRDefault="00563D43" w:rsidP="00563D43">
            <w:pPr>
              <w:contextualSpacing/>
            </w:pPr>
          </w:p>
          <w:p w14:paraId="7949DED7" w14:textId="77777777" w:rsidR="00563D43" w:rsidRDefault="00563D43" w:rsidP="00563D43">
            <w:pPr>
              <w:contextualSpacing/>
            </w:pPr>
          </w:p>
          <w:p w14:paraId="21F6C7C2" w14:textId="77777777" w:rsidR="00563D43" w:rsidRDefault="00563D43" w:rsidP="00563D43">
            <w:pPr>
              <w:contextualSpacing/>
            </w:pPr>
          </w:p>
          <w:p w14:paraId="432CFC89" w14:textId="77777777" w:rsidR="00563D43" w:rsidRPr="00584A2C" w:rsidRDefault="00563D43" w:rsidP="00046B9D">
            <w:pPr>
              <w:contextualSpacing/>
            </w:pPr>
          </w:p>
        </w:tc>
      </w:tr>
      <w:tr w:rsidR="00563D43" w:rsidRPr="00584A2C" w14:paraId="1376F5C7" w14:textId="77777777" w:rsidTr="005A4D40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6172FD94" w14:textId="77777777" w:rsidR="00563D43" w:rsidRPr="00584A2C" w:rsidRDefault="00563D43" w:rsidP="00563D43">
            <w:pPr>
              <w:contextualSpacing/>
              <w:jc w:val="center"/>
              <w:rPr>
                <w:b/>
              </w:rPr>
            </w:pPr>
            <w:r w:rsidRPr="0051438E">
              <w:rPr>
                <w:b/>
                <w:sz w:val="28"/>
              </w:rPr>
              <w:t>Initial Preparation Standard 7: Collaboration</w:t>
            </w:r>
          </w:p>
        </w:tc>
      </w:tr>
      <w:tr w:rsidR="006072A8" w:rsidRPr="00584A2C" w14:paraId="670D420A" w14:textId="77777777" w:rsidTr="00862587">
        <w:tc>
          <w:tcPr>
            <w:tcW w:w="2713" w:type="dxa"/>
            <w:shd w:val="clear" w:color="auto" w:fill="D9D9D9" w:themeFill="background1" w:themeFillShade="D9"/>
          </w:tcPr>
          <w:p w14:paraId="55BF930E" w14:textId="77777777" w:rsidR="00563D43" w:rsidRPr="00584A2C" w:rsidRDefault="00563D43" w:rsidP="00563D43">
            <w:pPr>
              <w:contextualSpacing/>
            </w:pPr>
          </w:p>
        </w:tc>
        <w:tc>
          <w:tcPr>
            <w:tcW w:w="1991" w:type="dxa"/>
            <w:shd w:val="clear" w:color="auto" w:fill="D9D9D9" w:themeFill="background1" w:themeFillShade="D9"/>
          </w:tcPr>
          <w:p w14:paraId="31797008" w14:textId="77777777" w:rsidR="00563D43" w:rsidRPr="00584A2C" w:rsidRDefault="00563D43" w:rsidP="00563D43">
            <w:pPr>
              <w:contextualSpacing/>
              <w:jc w:val="center"/>
            </w:pPr>
            <w:r w:rsidRPr="00584A2C">
              <w:t>Exemplary (4)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1ACBA49F" w14:textId="77777777" w:rsidR="00563D43" w:rsidRPr="00584A2C" w:rsidRDefault="00563D43" w:rsidP="00563D43">
            <w:pPr>
              <w:contextualSpacing/>
              <w:jc w:val="center"/>
            </w:pPr>
            <w:r w:rsidRPr="00584A2C">
              <w:t>Proficient (3)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14:paraId="117726B4" w14:textId="77777777" w:rsidR="00563D43" w:rsidRPr="00584A2C" w:rsidRDefault="00563D43" w:rsidP="00563D43">
            <w:pPr>
              <w:contextualSpacing/>
              <w:jc w:val="center"/>
            </w:pPr>
            <w:r w:rsidRPr="00584A2C">
              <w:t>Needs Improvement (2)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2314910C" w14:textId="77777777" w:rsidR="00563D43" w:rsidRPr="00584A2C" w:rsidRDefault="00563D43" w:rsidP="00563D43">
            <w:pPr>
              <w:contextualSpacing/>
              <w:jc w:val="center"/>
            </w:pPr>
            <w:r w:rsidRPr="00584A2C">
              <w:t>Unsatisfactory (1)</w:t>
            </w:r>
          </w:p>
        </w:tc>
      </w:tr>
      <w:tr w:rsidR="006072A8" w:rsidRPr="00584A2C" w14:paraId="01D70354" w14:textId="77777777" w:rsidTr="00862587">
        <w:tc>
          <w:tcPr>
            <w:tcW w:w="2713" w:type="dxa"/>
          </w:tcPr>
          <w:p w14:paraId="02AB5AD2" w14:textId="77777777" w:rsidR="007A08E0" w:rsidRDefault="007A08E0" w:rsidP="007A08E0">
            <w:pPr>
              <w:contextualSpacing/>
            </w:pPr>
            <w:r w:rsidRPr="00584A2C">
              <w:t>IGC.7.K4</w:t>
            </w:r>
          </w:p>
          <w:p w14:paraId="02C7CDF6" w14:textId="77777777" w:rsidR="007A08E0" w:rsidRPr="00584A2C" w:rsidRDefault="007A08E0" w:rsidP="007A08E0">
            <w:pPr>
              <w:contextualSpacing/>
            </w:pPr>
            <w:r>
              <w:rPr>
                <w:rFonts w:cs="TimesNewRomanPSMT"/>
              </w:rPr>
              <w:t>C</w:t>
            </w:r>
            <w:r w:rsidRPr="00584A2C">
              <w:rPr>
                <w:rFonts w:cs="TimesNewRomanPSMT"/>
              </w:rPr>
              <w:t xml:space="preserve">o-planning and co-teaching methods to strengthen content acquisition of individuals with learning exceptionalities </w:t>
            </w:r>
          </w:p>
        </w:tc>
        <w:tc>
          <w:tcPr>
            <w:tcW w:w="1991" w:type="dxa"/>
          </w:tcPr>
          <w:p w14:paraId="4634F52A" w14:textId="719A9669" w:rsidR="007A08E0" w:rsidRPr="00046B9D" w:rsidRDefault="007A08E0" w:rsidP="007A08E0">
            <w:pPr>
              <w:contextualSpacing/>
              <w:rPr>
                <w:b/>
              </w:rPr>
            </w:pPr>
            <w:r>
              <w:t xml:space="preserve">Candidate </w:t>
            </w:r>
            <w:r w:rsidRPr="002E5C84">
              <w:rPr>
                <w:b/>
              </w:rPr>
              <w:t>consistently</w:t>
            </w:r>
            <w:r>
              <w:rPr>
                <w:b/>
              </w:rPr>
              <w:t xml:space="preserve"> uses </w:t>
            </w:r>
            <w:r w:rsidRPr="007A08E0">
              <w:rPr>
                <w:b/>
              </w:rPr>
              <w:t>c</w:t>
            </w:r>
            <w:r w:rsidRPr="007A08E0">
              <w:rPr>
                <w:rFonts w:cs="TimesNewRomanPSMT"/>
                <w:b/>
              </w:rPr>
              <w:t>o-planning and co-teaching</w:t>
            </w:r>
            <w:r w:rsidRPr="00584A2C">
              <w:rPr>
                <w:rFonts w:cs="TimesNewRomanPSMT"/>
              </w:rPr>
              <w:t xml:space="preserve"> methods to strengthen content acquisition of </w:t>
            </w:r>
            <w:r w:rsidR="009A51B8">
              <w:rPr>
                <w:rFonts w:cs="TimesNewRomanPSMT"/>
              </w:rPr>
              <w:t>exceptional students</w:t>
            </w:r>
            <w:r>
              <w:rPr>
                <w:rFonts w:cs="TimesNewRomanPSMT"/>
              </w:rPr>
              <w:t>.</w:t>
            </w:r>
          </w:p>
        </w:tc>
        <w:tc>
          <w:tcPr>
            <w:tcW w:w="1977" w:type="dxa"/>
          </w:tcPr>
          <w:p w14:paraId="78AE2FD4" w14:textId="1F9D7762" w:rsidR="007A08E0" w:rsidRPr="00046B9D" w:rsidRDefault="007A08E0" w:rsidP="007A08E0">
            <w:pPr>
              <w:contextualSpacing/>
              <w:rPr>
                <w:b/>
              </w:rPr>
            </w:pPr>
            <w:r>
              <w:t xml:space="preserve">Candidate </w:t>
            </w:r>
            <w:r w:rsidRPr="007A08E0">
              <w:rPr>
                <w:b/>
              </w:rPr>
              <w:t xml:space="preserve">often </w:t>
            </w:r>
            <w:r>
              <w:rPr>
                <w:b/>
              </w:rPr>
              <w:t xml:space="preserve">uses </w:t>
            </w:r>
            <w:r w:rsidRPr="007A08E0">
              <w:rPr>
                <w:b/>
              </w:rPr>
              <w:t>c</w:t>
            </w:r>
            <w:r w:rsidRPr="007A08E0">
              <w:rPr>
                <w:rFonts w:cs="TimesNewRomanPSMT"/>
                <w:b/>
              </w:rPr>
              <w:t xml:space="preserve">o-planning and </w:t>
            </w:r>
            <w:r>
              <w:rPr>
                <w:rFonts w:cs="TimesNewRomanPSMT"/>
                <w:b/>
              </w:rPr>
              <w:t xml:space="preserve">/or </w:t>
            </w:r>
            <w:r w:rsidRPr="007A08E0">
              <w:rPr>
                <w:rFonts w:cs="TimesNewRomanPSMT"/>
                <w:b/>
              </w:rPr>
              <w:t>co-teaching</w:t>
            </w:r>
            <w:r w:rsidRPr="00584A2C">
              <w:rPr>
                <w:rFonts w:cs="TimesNewRomanPSMT"/>
              </w:rPr>
              <w:t xml:space="preserve"> methods to strengthen content acquisition of</w:t>
            </w:r>
            <w:r w:rsidR="009A51B8">
              <w:rPr>
                <w:rFonts w:cs="TimesNewRomanPSMT"/>
              </w:rPr>
              <w:t xml:space="preserve"> exceptional students</w:t>
            </w:r>
            <w:r>
              <w:rPr>
                <w:rFonts w:cs="TimesNewRomanPSMT"/>
              </w:rPr>
              <w:t>.</w:t>
            </w:r>
          </w:p>
        </w:tc>
        <w:tc>
          <w:tcPr>
            <w:tcW w:w="2048" w:type="dxa"/>
          </w:tcPr>
          <w:p w14:paraId="547E1C2B" w14:textId="644013C2" w:rsidR="007A08E0" w:rsidRDefault="007A08E0" w:rsidP="007A08E0">
            <w:pPr>
              <w:contextualSpacing/>
              <w:rPr>
                <w:b/>
              </w:rPr>
            </w:pPr>
            <w:r>
              <w:t xml:space="preserve">Candidate </w:t>
            </w:r>
            <w:r>
              <w:rPr>
                <w:b/>
              </w:rPr>
              <w:t xml:space="preserve">occasionally uses </w:t>
            </w:r>
            <w:r w:rsidRPr="007A08E0">
              <w:rPr>
                <w:b/>
              </w:rPr>
              <w:t>c</w:t>
            </w:r>
            <w:r w:rsidRPr="007A08E0">
              <w:rPr>
                <w:rFonts w:cs="TimesNewRomanPSMT"/>
                <w:b/>
              </w:rPr>
              <w:t xml:space="preserve">o-planning </w:t>
            </w:r>
            <w:r>
              <w:rPr>
                <w:rFonts w:cs="TimesNewRomanPSMT"/>
                <w:b/>
              </w:rPr>
              <w:t>or</w:t>
            </w:r>
            <w:r w:rsidRPr="007A08E0">
              <w:rPr>
                <w:rFonts w:cs="TimesNewRomanPSMT"/>
                <w:b/>
              </w:rPr>
              <w:t xml:space="preserve"> co-teaching</w:t>
            </w:r>
            <w:r w:rsidRPr="00584A2C">
              <w:rPr>
                <w:rFonts w:cs="TimesNewRomanPSMT"/>
              </w:rPr>
              <w:t xml:space="preserve"> methods to strengthen content acquisition of </w:t>
            </w:r>
            <w:r w:rsidR="009A51B8">
              <w:rPr>
                <w:rFonts w:cs="TimesNewRomanPSMT"/>
              </w:rPr>
              <w:t>exceptional students.</w:t>
            </w:r>
          </w:p>
          <w:p w14:paraId="4D6DDFEF" w14:textId="77777777" w:rsidR="007A08E0" w:rsidRPr="00584A2C" w:rsidRDefault="007A08E0" w:rsidP="007A08E0">
            <w:pPr>
              <w:contextualSpacing/>
            </w:pPr>
          </w:p>
        </w:tc>
        <w:tc>
          <w:tcPr>
            <w:tcW w:w="2061" w:type="dxa"/>
          </w:tcPr>
          <w:p w14:paraId="050B6EB3" w14:textId="6823E8E2" w:rsidR="007A08E0" w:rsidRDefault="007A08E0" w:rsidP="007A08E0">
            <w:pPr>
              <w:contextualSpacing/>
              <w:rPr>
                <w:b/>
              </w:rPr>
            </w:pPr>
            <w:r>
              <w:t xml:space="preserve">Candidate </w:t>
            </w:r>
            <w:r>
              <w:rPr>
                <w:b/>
              </w:rPr>
              <w:t xml:space="preserve">rarely or never uses </w:t>
            </w:r>
            <w:r w:rsidRPr="007A08E0">
              <w:rPr>
                <w:b/>
              </w:rPr>
              <w:t>c</w:t>
            </w:r>
            <w:r w:rsidRPr="007A08E0">
              <w:rPr>
                <w:rFonts w:cs="TimesNewRomanPSMT"/>
                <w:b/>
              </w:rPr>
              <w:t xml:space="preserve">o-planning </w:t>
            </w:r>
            <w:r>
              <w:rPr>
                <w:rFonts w:cs="TimesNewRomanPSMT"/>
                <w:b/>
              </w:rPr>
              <w:t>or</w:t>
            </w:r>
            <w:r w:rsidRPr="007A08E0">
              <w:rPr>
                <w:rFonts w:cs="TimesNewRomanPSMT"/>
                <w:b/>
              </w:rPr>
              <w:t xml:space="preserve"> co-teaching</w:t>
            </w:r>
            <w:r w:rsidRPr="00584A2C">
              <w:rPr>
                <w:rFonts w:cs="TimesNewRomanPSMT"/>
              </w:rPr>
              <w:t xml:space="preserve"> methods to strengthen content acquisition of </w:t>
            </w:r>
            <w:r w:rsidR="009A51B8">
              <w:rPr>
                <w:rFonts w:cs="TimesNewRomanPSMT"/>
              </w:rPr>
              <w:t>exceptional students.</w:t>
            </w:r>
          </w:p>
          <w:p w14:paraId="0B34C0D9" w14:textId="77777777" w:rsidR="007A08E0" w:rsidRPr="00584A2C" w:rsidRDefault="007A08E0" w:rsidP="007A08E0">
            <w:pPr>
              <w:contextualSpacing/>
            </w:pPr>
          </w:p>
        </w:tc>
      </w:tr>
      <w:tr w:rsidR="00563D43" w:rsidRPr="00584A2C" w14:paraId="6642548D" w14:textId="77777777" w:rsidTr="00935470">
        <w:tc>
          <w:tcPr>
            <w:tcW w:w="10790" w:type="dxa"/>
            <w:gridSpan w:val="5"/>
          </w:tcPr>
          <w:p w14:paraId="30A74D5D" w14:textId="77777777" w:rsidR="00563D43" w:rsidRDefault="00563D43" w:rsidP="00563D43">
            <w:pPr>
              <w:contextualSpacing/>
            </w:pPr>
            <w:r w:rsidRPr="00584A2C">
              <w:t>Comments</w:t>
            </w:r>
          </w:p>
          <w:p w14:paraId="1D4FA3D5" w14:textId="77777777" w:rsidR="00563D43" w:rsidRDefault="00563D43" w:rsidP="00563D43">
            <w:pPr>
              <w:contextualSpacing/>
            </w:pPr>
          </w:p>
          <w:p w14:paraId="134CF1F5" w14:textId="77777777" w:rsidR="00563D43" w:rsidRDefault="00563D43" w:rsidP="00563D43">
            <w:pPr>
              <w:contextualSpacing/>
            </w:pPr>
          </w:p>
          <w:p w14:paraId="09EAF3BD" w14:textId="77777777" w:rsidR="00563D43" w:rsidRDefault="00563D43" w:rsidP="00563D43">
            <w:pPr>
              <w:contextualSpacing/>
            </w:pPr>
          </w:p>
          <w:p w14:paraId="159541D3" w14:textId="0417FCA9" w:rsidR="00563D43" w:rsidRDefault="00563D43" w:rsidP="00563D43">
            <w:pPr>
              <w:contextualSpacing/>
            </w:pPr>
          </w:p>
          <w:p w14:paraId="1A0AFCEB" w14:textId="449913E5" w:rsidR="00563D43" w:rsidRDefault="00563D43" w:rsidP="00563D43">
            <w:pPr>
              <w:contextualSpacing/>
            </w:pPr>
          </w:p>
          <w:p w14:paraId="3F9D0538" w14:textId="4C84B867" w:rsidR="006072A8" w:rsidRDefault="006072A8" w:rsidP="00563D43">
            <w:pPr>
              <w:contextualSpacing/>
            </w:pPr>
          </w:p>
          <w:p w14:paraId="1AA3163F" w14:textId="7D9925A8" w:rsidR="006072A8" w:rsidRDefault="006072A8" w:rsidP="00563D43">
            <w:pPr>
              <w:contextualSpacing/>
            </w:pPr>
          </w:p>
          <w:p w14:paraId="774695C3" w14:textId="77777777" w:rsidR="006072A8" w:rsidRDefault="006072A8" w:rsidP="00563D43">
            <w:pPr>
              <w:contextualSpacing/>
            </w:pPr>
          </w:p>
          <w:p w14:paraId="32957EDE" w14:textId="77777777" w:rsidR="00563D43" w:rsidRDefault="00563D43" w:rsidP="00563D43">
            <w:pPr>
              <w:contextualSpacing/>
            </w:pPr>
          </w:p>
          <w:p w14:paraId="2C30C6AB" w14:textId="77777777" w:rsidR="00563D43" w:rsidRPr="00584A2C" w:rsidRDefault="00563D43" w:rsidP="00563D43">
            <w:pPr>
              <w:contextualSpacing/>
            </w:pPr>
          </w:p>
        </w:tc>
      </w:tr>
    </w:tbl>
    <w:p w14:paraId="4DDC959A" w14:textId="44AA112D" w:rsidR="006072A8" w:rsidRPr="00D222F5" w:rsidRDefault="006072A8" w:rsidP="009A51B8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22F5">
        <w:rPr>
          <w:rFonts w:asciiTheme="minorHAnsi" w:hAnsiTheme="minorHAnsi" w:cstheme="minorHAnsi"/>
          <w:color w:val="000000" w:themeColor="text1"/>
          <w:sz w:val="24"/>
          <w:szCs w:val="24"/>
        </w:rPr>
        <w:t>US Signature</w:t>
      </w:r>
      <w:proofErr w:type="gramStart"/>
      <w:r w:rsidRPr="00D222F5">
        <w:rPr>
          <w:rFonts w:asciiTheme="minorHAnsi" w:hAnsiTheme="minorHAnsi" w:cstheme="minorHAnsi"/>
          <w:color w:val="000000" w:themeColor="text1"/>
          <w:sz w:val="24"/>
          <w:szCs w:val="24"/>
        </w:rPr>
        <w:t>:_</w:t>
      </w:r>
      <w:proofErr w:type="gramEnd"/>
      <w:r w:rsidRPr="00D222F5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 CT Signature:___________________________________</w:t>
      </w:r>
    </w:p>
    <w:p w14:paraId="1D442C24" w14:textId="2C3DE234" w:rsidR="006072A8" w:rsidRPr="00D222F5" w:rsidRDefault="006072A8" w:rsidP="006072A8">
      <w:pPr>
        <w:rPr>
          <w:rFonts w:cstheme="minorHAnsi"/>
        </w:rPr>
      </w:pPr>
      <w:r w:rsidRPr="00D222F5">
        <w:rPr>
          <w:rFonts w:cstheme="minorHAnsi"/>
          <w:color w:val="000000" w:themeColor="text1"/>
        </w:rPr>
        <w:t>Date</w:t>
      </w:r>
      <w:proofErr w:type="gramStart"/>
      <w:r w:rsidRPr="00D222F5">
        <w:rPr>
          <w:rFonts w:cstheme="minorHAnsi"/>
          <w:color w:val="000000" w:themeColor="text1"/>
        </w:rPr>
        <w:t>:_</w:t>
      </w:r>
      <w:proofErr w:type="gramEnd"/>
      <w:r w:rsidRPr="00D222F5">
        <w:rPr>
          <w:rFonts w:cstheme="minorHAnsi"/>
          <w:color w:val="000000" w:themeColor="text1"/>
        </w:rPr>
        <w:t>_____________</w:t>
      </w:r>
      <w:r w:rsidRPr="00D222F5">
        <w:rPr>
          <w:rFonts w:cstheme="minorHAnsi"/>
        </w:rPr>
        <w:t>__</w:t>
      </w:r>
    </w:p>
    <w:sectPr w:rsidR="006072A8" w:rsidRPr="00D222F5" w:rsidSect="009A5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4A263" w14:textId="77777777" w:rsidR="00FB77C6" w:rsidRDefault="00FB77C6" w:rsidP="00163371">
      <w:r>
        <w:separator/>
      </w:r>
    </w:p>
  </w:endnote>
  <w:endnote w:type="continuationSeparator" w:id="0">
    <w:p w14:paraId="6906BD1F" w14:textId="77777777" w:rsidR="00FB77C6" w:rsidRDefault="00FB77C6" w:rsidP="0016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857463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3ACC1E" w14:textId="77777777" w:rsidR="00FD32EA" w:rsidRDefault="00FD32EA" w:rsidP="009354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B58140" w14:textId="77777777" w:rsidR="00FD32EA" w:rsidRDefault="00FD32EA" w:rsidP="001633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ED203" w14:textId="5B26A249" w:rsidR="00FD32EA" w:rsidRPr="00163371" w:rsidRDefault="00FD32EA" w:rsidP="00163371">
    <w:pPr>
      <w:pStyle w:val="Footer"/>
      <w:jc w:val="center"/>
      <w:rPr>
        <w:i/>
        <w:sz w:val="21"/>
      </w:rPr>
    </w:pPr>
    <w:r w:rsidRPr="00163371">
      <w:rPr>
        <w:i/>
        <w:sz w:val="21"/>
      </w:rPr>
      <w:t xml:space="preserve">Revised </w:t>
    </w:r>
    <w:r>
      <w:rPr>
        <w:i/>
        <w:sz w:val="21"/>
      </w:rPr>
      <w:t>1/</w:t>
    </w:r>
    <w:r w:rsidR="009A51B8">
      <w:rPr>
        <w:i/>
        <w:sz w:val="21"/>
      </w:rPr>
      <w:t>4</w:t>
    </w:r>
    <w:r w:rsidRPr="00163371">
      <w:rPr>
        <w:i/>
        <w:sz w:val="21"/>
      </w:rPr>
      <w:t>/2018</w:t>
    </w:r>
  </w:p>
  <w:p w14:paraId="497B7D27" w14:textId="77777777" w:rsidR="00FD32EA" w:rsidRDefault="00FD32EA" w:rsidP="0016337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E31B7" w14:textId="77777777" w:rsidR="00CA5E49" w:rsidRDefault="00CA5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53AAA" w14:textId="77777777" w:rsidR="00FB77C6" w:rsidRDefault="00FB77C6" w:rsidP="00163371">
      <w:r>
        <w:separator/>
      </w:r>
    </w:p>
  </w:footnote>
  <w:footnote w:type="continuationSeparator" w:id="0">
    <w:p w14:paraId="0E6082E1" w14:textId="77777777" w:rsidR="00FB77C6" w:rsidRDefault="00FB77C6" w:rsidP="00163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0244D" w14:textId="0D2FE8CA" w:rsidR="00FD32EA" w:rsidRDefault="00FD3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4FB05" w14:textId="02024369" w:rsidR="00FD32EA" w:rsidRDefault="00FD32EA" w:rsidP="00163371">
    <w:pPr>
      <w:pStyle w:val="Header"/>
      <w:jc w:val="right"/>
    </w:pPr>
    <w:r>
      <w:t>SPED Addendum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F795A" w14:textId="3C93CD18" w:rsidR="00FD32EA" w:rsidRDefault="00FD3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16ED"/>
    <w:multiLevelType w:val="hybridMultilevel"/>
    <w:tmpl w:val="D102EFD6"/>
    <w:lvl w:ilvl="0" w:tplc="96662C88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23"/>
    <w:rsid w:val="00002653"/>
    <w:rsid w:val="00006C8E"/>
    <w:rsid w:val="00041407"/>
    <w:rsid w:val="000433DB"/>
    <w:rsid w:val="00046B9D"/>
    <w:rsid w:val="000757FF"/>
    <w:rsid w:val="000E5BBF"/>
    <w:rsid w:val="000F5C13"/>
    <w:rsid w:val="001237AD"/>
    <w:rsid w:val="00162A1A"/>
    <w:rsid w:val="00163371"/>
    <w:rsid w:val="001834D1"/>
    <w:rsid w:val="001957BA"/>
    <w:rsid w:val="00241585"/>
    <w:rsid w:val="00242C90"/>
    <w:rsid w:val="0026767C"/>
    <w:rsid w:val="002A3D10"/>
    <w:rsid w:val="002D5EAF"/>
    <w:rsid w:val="002E5C84"/>
    <w:rsid w:val="00307C1D"/>
    <w:rsid w:val="00326DFA"/>
    <w:rsid w:val="003F36F6"/>
    <w:rsid w:val="00415338"/>
    <w:rsid w:val="00424F92"/>
    <w:rsid w:val="00425F89"/>
    <w:rsid w:val="004776F9"/>
    <w:rsid w:val="004D65C8"/>
    <w:rsid w:val="0051438E"/>
    <w:rsid w:val="00563D43"/>
    <w:rsid w:val="00580D25"/>
    <w:rsid w:val="00584A2C"/>
    <w:rsid w:val="005958C1"/>
    <w:rsid w:val="005A4D40"/>
    <w:rsid w:val="005C6240"/>
    <w:rsid w:val="005D4423"/>
    <w:rsid w:val="005E27C6"/>
    <w:rsid w:val="006072A8"/>
    <w:rsid w:val="00627AAA"/>
    <w:rsid w:val="00713228"/>
    <w:rsid w:val="007169EE"/>
    <w:rsid w:val="007301CC"/>
    <w:rsid w:val="00773260"/>
    <w:rsid w:val="00776D8E"/>
    <w:rsid w:val="007A08E0"/>
    <w:rsid w:val="007E39EC"/>
    <w:rsid w:val="007F2423"/>
    <w:rsid w:val="007F2D25"/>
    <w:rsid w:val="008038D7"/>
    <w:rsid w:val="0080398F"/>
    <w:rsid w:val="00862587"/>
    <w:rsid w:val="008A0FEB"/>
    <w:rsid w:val="008F1B80"/>
    <w:rsid w:val="008F4123"/>
    <w:rsid w:val="00935470"/>
    <w:rsid w:val="00970B30"/>
    <w:rsid w:val="009A51B8"/>
    <w:rsid w:val="009B38E7"/>
    <w:rsid w:val="009D2AFB"/>
    <w:rsid w:val="009F0003"/>
    <w:rsid w:val="00A1024F"/>
    <w:rsid w:val="00AA7B29"/>
    <w:rsid w:val="00AC26B6"/>
    <w:rsid w:val="00AC4009"/>
    <w:rsid w:val="00B141B6"/>
    <w:rsid w:val="00B47210"/>
    <w:rsid w:val="00C346FA"/>
    <w:rsid w:val="00C34BFE"/>
    <w:rsid w:val="00C631CA"/>
    <w:rsid w:val="00C74661"/>
    <w:rsid w:val="00CA5E49"/>
    <w:rsid w:val="00CC6428"/>
    <w:rsid w:val="00D13A86"/>
    <w:rsid w:val="00D222F5"/>
    <w:rsid w:val="00D36941"/>
    <w:rsid w:val="00D611BE"/>
    <w:rsid w:val="00D641EF"/>
    <w:rsid w:val="00D81E19"/>
    <w:rsid w:val="00D84B11"/>
    <w:rsid w:val="00D86AF8"/>
    <w:rsid w:val="00DA320E"/>
    <w:rsid w:val="00DA3C21"/>
    <w:rsid w:val="00DC7EF4"/>
    <w:rsid w:val="00DF0FF8"/>
    <w:rsid w:val="00E410D1"/>
    <w:rsid w:val="00ED4613"/>
    <w:rsid w:val="00F06DA6"/>
    <w:rsid w:val="00F21253"/>
    <w:rsid w:val="00F25E23"/>
    <w:rsid w:val="00F2669D"/>
    <w:rsid w:val="00FB77C6"/>
    <w:rsid w:val="00FD32EA"/>
    <w:rsid w:val="00FD3A55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645DC"/>
  <w15:chartTrackingRefBased/>
  <w15:docId w15:val="{C46D71D1-2DBB-4242-B825-718321D0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6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633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371"/>
  </w:style>
  <w:style w:type="character" w:styleId="PageNumber">
    <w:name w:val="page number"/>
    <w:basedOn w:val="DefaultParagraphFont"/>
    <w:uiPriority w:val="99"/>
    <w:semiHidden/>
    <w:unhideWhenUsed/>
    <w:rsid w:val="00163371"/>
  </w:style>
  <w:style w:type="paragraph" w:styleId="Header">
    <w:name w:val="header"/>
    <w:basedOn w:val="Normal"/>
    <w:link w:val="HeaderChar"/>
    <w:uiPriority w:val="99"/>
    <w:unhideWhenUsed/>
    <w:rsid w:val="001633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371"/>
  </w:style>
  <w:style w:type="paragraph" w:styleId="Title">
    <w:name w:val="Title"/>
    <w:basedOn w:val="Normal"/>
    <w:next w:val="Normal"/>
    <w:link w:val="TitleChar"/>
    <w:uiPriority w:val="10"/>
    <w:qFormat/>
    <w:rsid w:val="001633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26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6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141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F2D2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834D1"/>
    <w:pPr>
      <w:widowControl w:val="0"/>
      <w:autoSpaceDE w:val="0"/>
      <w:autoSpaceDN w:val="0"/>
      <w:ind w:left="103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5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4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9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2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4357</Words>
  <Characters>24839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Martin</dc:creator>
  <cp:keywords/>
  <dc:description/>
  <cp:lastModifiedBy>Kelly Hester</cp:lastModifiedBy>
  <cp:revision>9</cp:revision>
  <cp:lastPrinted>2018-12-11T16:40:00Z</cp:lastPrinted>
  <dcterms:created xsi:type="dcterms:W3CDTF">2019-01-04T14:27:00Z</dcterms:created>
  <dcterms:modified xsi:type="dcterms:W3CDTF">2019-01-08T15:01:00Z</dcterms:modified>
</cp:coreProperties>
</file>